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BF9A3" w14:textId="77777777" w:rsidR="00D51470" w:rsidRPr="00421AC2" w:rsidRDefault="00D51470" w:rsidP="00D51470">
      <w:pPr>
        <w:jc w:val="center"/>
        <w:rPr>
          <w:sz w:val="28"/>
          <w:szCs w:val="28"/>
        </w:rPr>
      </w:pPr>
      <w:r w:rsidRPr="00421AC2">
        <w:rPr>
          <w:b/>
          <w:sz w:val="28"/>
          <w:szCs w:val="28"/>
        </w:rPr>
        <w:t>ИНФОРМАЦИОННОЕ ПИСЬМО</w:t>
      </w:r>
    </w:p>
    <w:p w14:paraId="5414874E" w14:textId="77777777" w:rsidR="00D51470" w:rsidRPr="00421AC2" w:rsidRDefault="00D51470" w:rsidP="00D51470">
      <w:pPr>
        <w:jc w:val="center"/>
        <w:rPr>
          <w:sz w:val="28"/>
          <w:szCs w:val="28"/>
        </w:rPr>
      </w:pPr>
    </w:p>
    <w:p w14:paraId="329791CE" w14:textId="058E81F5" w:rsidR="00D51470" w:rsidRPr="00C2661F" w:rsidRDefault="00D51470" w:rsidP="00D51470">
      <w:pPr>
        <w:ind w:firstLine="709"/>
        <w:jc w:val="both"/>
        <w:rPr>
          <w:sz w:val="28"/>
        </w:rPr>
      </w:pPr>
      <w:r>
        <w:rPr>
          <w:b/>
          <w:sz w:val="28"/>
          <w:szCs w:val="28"/>
        </w:rPr>
        <w:t xml:space="preserve">25 июня </w:t>
      </w:r>
      <w:r w:rsidRPr="00421AC2">
        <w:rPr>
          <w:b/>
          <w:sz w:val="28"/>
          <w:szCs w:val="28"/>
        </w:rPr>
        <w:t>202</w:t>
      </w:r>
      <w:r>
        <w:rPr>
          <w:b/>
          <w:sz w:val="28"/>
          <w:szCs w:val="28"/>
        </w:rPr>
        <w:t>6</w:t>
      </w:r>
      <w:r w:rsidRPr="00421AC2">
        <w:rPr>
          <w:b/>
          <w:sz w:val="28"/>
          <w:szCs w:val="28"/>
        </w:rPr>
        <w:t xml:space="preserve"> года </w:t>
      </w:r>
      <w:r w:rsidRPr="00421AC2">
        <w:rPr>
          <w:bCs/>
          <w:sz w:val="28"/>
          <w:szCs w:val="28"/>
        </w:rPr>
        <w:t>Федеральное государственное казенное военное образовательное учреждение высшего образования «Военная орденов Жукова</w:t>
      </w:r>
      <w:r>
        <w:rPr>
          <w:bCs/>
          <w:sz w:val="28"/>
          <w:szCs w:val="28"/>
        </w:rPr>
        <w:t xml:space="preserve"> </w:t>
      </w:r>
      <w:r w:rsidRPr="00421AC2">
        <w:rPr>
          <w:bCs/>
          <w:sz w:val="28"/>
          <w:szCs w:val="28"/>
        </w:rPr>
        <w:t>и Ленина Краснознаменная академия связи им. Маршала Советского Союза</w:t>
      </w:r>
      <w:r>
        <w:rPr>
          <w:bCs/>
          <w:sz w:val="28"/>
          <w:szCs w:val="28"/>
        </w:rPr>
        <w:t xml:space="preserve"> </w:t>
      </w:r>
      <w:r w:rsidRPr="00421AC2">
        <w:rPr>
          <w:bCs/>
          <w:sz w:val="28"/>
          <w:szCs w:val="28"/>
        </w:rPr>
        <w:t xml:space="preserve">С.М. Буденного» Министерства обороны Российской Федерации проводит </w:t>
      </w:r>
      <w:r w:rsidR="00053E01">
        <w:rPr>
          <w:bCs/>
          <w:sz w:val="28"/>
          <w:szCs w:val="28"/>
        </w:rPr>
        <w:t xml:space="preserve">круглый стол </w:t>
      </w:r>
      <w:r w:rsidRPr="00D55334">
        <w:rPr>
          <w:sz w:val="28"/>
        </w:rPr>
        <w:t>«</w:t>
      </w:r>
      <w:r w:rsidRPr="00D31A96">
        <w:rPr>
          <w:sz w:val="28"/>
        </w:rPr>
        <w:t>Инновационные достижения и результаты научной деятельности операторов научных рот Вооруженных Сил Российской Федерации</w:t>
      </w:r>
      <w:r w:rsidRPr="00D55334">
        <w:rPr>
          <w:sz w:val="28"/>
        </w:rPr>
        <w:t>»</w:t>
      </w:r>
      <w:r w:rsidRPr="00C2661F">
        <w:rPr>
          <w:sz w:val="28"/>
        </w:rPr>
        <w:t xml:space="preserve"> </w:t>
      </w:r>
    </w:p>
    <w:p w14:paraId="7BC156D6" w14:textId="77777777" w:rsidR="00D51470" w:rsidRPr="00EA0005" w:rsidRDefault="00D51470" w:rsidP="00D51470">
      <w:pPr>
        <w:ind w:firstLine="709"/>
        <w:jc w:val="both"/>
        <w:rPr>
          <w:bCs/>
          <w:sz w:val="28"/>
          <w:szCs w:val="28"/>
        </w:rPr>
      </w:pPr>
      <w:r w:rsidRPr="00EA0005">
        <w:rPr>
          <w:bCs/>
          <w:sz w:val="28"/>
          <w:szCs w:val="28"/>
        </w:rPr>
        <w:t>Целями мероприятия являются:</w:t>
      </w:r>
    </w:p>
    <w:p w14:paraId="432D4920" w14:textId="20D2A3AC" w:rsidR="00D51470" w:rsidRPr="00EA0005" w:rsidRDefault="00556778" w:rsidP="00D51470">
      <w:pPr>
        <w:ind w:firstLine="709"/>
        <w:jc w:val="both"/>
        <w:rPr>
          <w:bCs/>
          <w:sz w:val="28"/>
          <w:szCs w:val="28"/>
        </w:rPr>
      </w:pPr>
      <w:r>
        <w:rPr>
          <w:bCs/>
          <w:sz w:val="28"/>
          <w:szCs w:val="28"/>
        </w:rPr>
        <w:t>–</w:t>
      </w:r>
      <w:r w:rsidR="00D51470">
        <w:rPr>
          <w:bCs/>
          <w:sz w:val="28"/>
          <w:szCs w:val="28"/>
        </w:rPr>
        <w:t> </w:t>
      </w:r>
      <w:r w:rsidR="00D51470" w:rsidRPr="00EA0005">
        <w:rPr>
          <w:bCs/>
          <w:sz w:val="28"/>
          <w:szCs w:val="28"/>
        </w:rPr>
        <w:t xml:space="preserve">всестороннее информирование сообщества о тенденциях развития IT </w:t>
      </w:r>
      <w:r w:rsidR="00D51470" w:rsidRPr="00EA0005">
        <w:rPr>
          <w:bCs/>
          <w:sz w:val="28"/>
          <w:szCs w:val="28"/>
        </w:rPr>
        <w:br/>
        <w:t>и телекоммуникационной отраслей, новейших достижениях науки и их внедрения в производство</w:t>
      </w:r>
      <w:r w:rsidR="00D51470">
        <w:rPr>
          <w:bCs/>
          <w:sz w:val="28"/>
          <w:szCs w:val="28"/>
        </w:rPr>
        <w:t>;</w:t>
      </w:r>
    </w:p>
    <w:p w14:paraId="3B5B345B" w14:textId="77777777" w:rsidR="00D51470" w:rsidRPr="00C2661F" w:rsidRDefault="00D51470" w:rsidP="00D51470">
      <w:pPr>
        <w:ind w:firstLine="709"/>
        <w:jc w:val="both"/>
        <w:rPr>
          <w:bCs/>
          <w:sz w:val="28"/>
          <w:szCs w:val="28"/>
        </w:rPr>
      </w:pPr>
    </w:p>
    <w:p w14:paraId="34F457D5" w14:textId="77777777" w:rsidR="00D51470" w:rsidRPr="00C2661F" w:rsidRDefault="00D51470" w:rsidP="00D51470">
      <w:pPr>
        <w:ind w:firstLine="709"/>
        <w:jc w:val="both"/>
        <w:rPr>
          <w:bCs/>
          <w:sz w:val="28"/>
          <w:szCs w:val="28"/>
        </w:rPr>
      </w:pPr>
      <w:r w:rsidRPr="00C2661F">
        <w:rPr>
          <w:bCs/>
          <w:sz w:val="28"/>
          <w:szCs w:val="28"/>
        </w:rPr>
        <w:t>Направления представленных докладов и научных статей:</w:t>
      </w:r>
    </w:p>
    <w:p w14:paraId="1CDA58E1" w14:textId="77777777" w:rsidR="00D51470" w:rsidRPr="00C2661F" w:rsidRDefault="00D51470" w:rsidP="00D51470">
      <w:pPr>
        <w:ind w:firstLine="709"/>
        <w:jc w:val="both"/>
        <w:rPr>
          <w:b/>
          <w:bCs/>
          <w:sz w:val="28"/>
          <w:szCs w:val="28"/>
        </w:rPr>
      </w:pPr>
      <w:r w:rsidRPr="00C2661F">
        <w:rPr>
          <w:b/>
          <w:bCs/>
          <w:sz w:val="28"/>
          <w:szCs w:val="28"/>
        </w:rPr>
        <w:t>Радиотехнологии связи</w:t>
      </w:r>
    </w:p>
    <w:p w14:paraId="7F9062B0" w14:textId="77777777" w:rsidR="00D51470" w:rsidRPr="00C2661F" w:rsidRDefault="00D51470" w:rsidP="00D51470">
      <w:pPr>
        <w:ind w:firstLine="709"/>
        <w:jc w:val="both"/>
        <w:rPr>
          <w:bCs/>
          <w:sz w:val="28"/>
          <w:szCs w:val="28"/>
        </w:rPr>
      </w:pPr>
      <w:r w:rsidRPr="00C2661F">
        <w:rPr>
          <w:bCs/>
          <w:sz w:val="28"/>
          <w:szCs w:val="28"/>
        </w:rPr>
        <w:t>Радиосвязь и вещание</w:t>
      </w:r>
    </w:p>
    <w:p w14:paraId="6126E78E" w14:textId="77777777" w:rsidR="00D51470" w:rsidRPr="00C2661F" w:rsidRDefault="00D51470" w:rsidP="00D51470">
      <w:pPr>
        <w:ind w:firstLine="709"/>
        <w:jc w:val="both"/>
        <w:rPr>
          <w:bCs/>
          <w:sz w:val="28"/>
          <w:szCs w:val="28"/>
        </w:rPr>
      </w:pPr>
      <w:r w:rsidRPr="00C2661F">
        <w:rPr>
          <w:bCs/>
          <w:sz w:val="28"/>
          <w:szCs w:val="28"/>
        </w:rPr>
        <w:t>Телевидение и метрология</w:t>
      </w:r>
    </w:p>
    <w:p w14:paraId="2C8E28E6" w14:textId="77777777" w:rsidR="00D51470" w:rsidRPr="00C2661F" w:rsidRDefault="00D51470" w:rsidP="00D51470">
      <w:pPr>
        <w:ind w:firstLine="709"/>
        <w:jc w:val="both"/>
        <w:rPr>
          <w:bCs/>
          <w:sz w:val="28"/>
          <w:szCs w:val="28"/>
        </w:rPr>
      </w:pPr>
      <w:r w:rsidRPr="00C2661F">
        <w:rPr>
          <w:bCs/>
          <w:sz w:val="28"/>
          <w:szCs w:val="28"/>
        </w:rPr>
        <w:t>Конструирование радиоэлектронных средств и биомедицинские технологии</w:t>
      </w:r>
    </w:p>
    <w:p w14:paraId="64C3D220" w14:textId="77777777" w:rsidR="00D51470" w:rsidRPr="00C2661F" w:rsidRDefault="00D51470" w:rsidP="00D51470">
      <w:pPr>
        <w:ind w:firstLine="709"/>
        <w:jc w:val="both"/>
        <w:rPr>
          <w:bCs/>
          <w:sz w:val="28"/>
          <w:szCs w:val="28"/>
        </w:rPr>
      </w:pPr>
      <w:r w:rsidRPr="00C2661F">
        <w:rPr>
          <w:bCs/>
          <w:sz w:val="28"/>
          <w:szCs w:val="28"/>
        </w:rPr>
        <w:t>Радиотехнические системы</w:t>
      </w:r>
    </w:p>
    <w:p w14:paraId="4760F5E8" w14:textId="77777777" w:rsidR="00D51470" w:rsidRPr="00C2661F" w:rsidRDefault="00D51470" w:rsidP="00D51470">
      <w:pPr>
        <w:ind w:firstLine="709"/>
        <w:jc w:val="both"/>
        <w:rPr>
          <w:bCs/>
          <w:sz w:val="28"/>
          <w:szCs w:val="28"/>
        </w:rPr>
      </w:pPr>
      <w:r w:rsidRPr="00C2661F">
        <w:rPr>
          <w:bCs/>
          <w:sz w:val="28"/>
          <w:szCs w:val="28"/>
        </w:rPr>
        <w:t>Цифровая обработка сигналов</w:t>
      </w:r>
    </w:p>
    <w:p w14:paraId="6DC6AEC7" w14:textId="77777777" w:rsidR="00D51470" w:rsidRPr="00C2661F" w:rsidRDefault="00D51470" w:rsidP="00D51470">
      <w:pPr>
        <w:ind w:firstLine="709"/>
        <w:jc w:val="both"/>
        <w:rPr>
          <w:b/>
          <w:bCs/>
          <w:sz w:val="28"/>
          <w:szCs w:val="28"/>
        </w:rPr>
      </w:pPr>
      <w:r w:rsidRPr="00C2661F">
        <w:rPr>
          <w:b/>
          <w:bCs/>
          <w:sz w:val="28"/>
          <w:szCs w:val="28"/>
        </w:rPr>
        <w:t>Информационные системы и технологии</w:t>
      </w:r>
    </w:p>
    <w:p w14:paraId="7A2BFEE7" w14:textId="77777777" w:rsidR="00D51470" w:rsidRPr="00C2661F" w:rsidRDefault="00D51470" w:rsidP="00D51470">
      <w:pPr>
        <w:ind w:firstLine="709"/>
        <w:jc w:val="both"/>
        <w:rPr>
          <w:bCs/>
          <w:sz w:val="28"/>
          <w:szCs w:val="28"/>
        </w:rPr>
      </w:pPr>
      <w:r w:rsidRPr="00C2661F">
        <w:rPr>
          <w:bCs/>
          <w:sz w:val="28"/>
          <w:szCs w:val="28"/>
        </w:rPr>
        <w:t>Информационные управляющие системы</w:t>
      </w:r>
    </w:p>
    <w:p w14:paraId="04DED271" w14:textId="77777777" w:rsidR="00D51470" w:rsidRPr="00C2661F" w:rsidRDefault="00D51470" w:rsidP="00D51470">
      <w:pPr>
        <w:ind w:firstLine="709"/>
        <w:jc w:val="both"/>
        <w:rPr>
          <w:bCs/>
          <w:sz w:val="28"/>
          <w:szCs w:val="28"/>
        </w:rPr>
      </w:pPr>
      <w:r w:rsidRPr="00C2661F">
        <w:rPr>
          <w:bCs/>
          <w:sz w:val="28"/>
          <w:szCs w:val="28"/>
        </w:rPr>
        <w:t>Информационные технологии и безопасность информационных систем</w:t>
      </w:r>
    </w:p>
    <w:p w14:paraId="733BE987" w14:textId="77777777" w:rsidR="00D51470" w:rsidRPr="00C2661F" w:rsidRDefault="00D51470" w:rsidP="00D51470">
      <w:pPr>
        <w:ind w:firstLine="709"/>
        <w:jc w:val="both"/>
        <w:rPr>
          <w:bCs/>
          <w:sz w:val="28"/>
          <w:szCs w:val="28"/>
        </w:rPr>
      </w:pPr>
      <w:r w:rsidRPr="00C2661F">
        <w:rPr>
          <w:bCs/>
          <w:sz w:val="28"/>
          <w:szCs w:val="28"/>
        </w:rPr>
        <w:t>Математическое моделирование, численные методы и комплексы программ</w:t>
      </w:r>
    </w:p>
    <w:p w14:paraId="5C7ACDE3" w14:textId="77777777" w:rsidR="00D51470" w:rsidRPr="00C2661F" w:rsidRDefault="00D51470" w:rsidP="00D51470">
      <w:pPr>
        <w:ind w:firstLine="709"/>
        <w:jc w:val="both"/>
        <w:rPr>
          <w:b/>
          <w:bCs/>
          <w:sz w:val="28"/>
          <w:szCs w:val="28"/>
        </w:rPr>
      </w:pPr>
      <w:r w:rsidRPr="00C2661F">
        <w:rPr>
          <w:b/>
          <w:bCs/>
          <w:sz w:val="28"/>
          <w:szCs w:val="28"/>
        </w:rPr>
        <w:t>Информационные технологии в автоматизации и управлении</w:t>
      </w:r>
    </w:p>
    <w:p w14:paraId="6E396264" w14:textId="77777777" w:rsidR="00D51470" w:rsidRPr="00C2661F" w:rsidRDefault="00D51470" w:rsidP="00D51470">
      <w:pPr>
        <w:ind w:firstLine="709"/>
        <w:jc w:val="both"/>
        <w:rPr>
          <w:bCs/>
          <w:sz w:val="28"/>
          <w:szCs w:val="28"/>
        </w:rPr>
      </w:pPr>
      <w:r w:rsidRPr="00C2661F">
        <w:rPr>
          <w:bCs/>
          <w:sz w:val="28"/>
          <w:szCs w:val="28"/>
        </w:rPr>
        <w:t>Технологии искусственного интеллекта</w:t>
      </w:r>
    </w:p>
    <w:p w14:paraId="2A8089DF" w14:textId="77777777" w:rsidR="00D51470" w:rsidRPr="00C2661F" w:rsidRDefault="00D51470" w:rsidP="00D51470">
      <w:pPr>
        <w:ind w:firstLine="709"/>
        <w:jc w:val="both"/>
        <w:rPr>
          <w:bCs/>
          <w:sz w:val="28"/>
          <w:szCs w:val="28"/>
        </w:rPr>
      </w:pPr>
      <w:r w:rsidRPr="00C2661F">
        <w:rPr>
          <w:bCs/>
          <w:sz w:val="28"/>
          <w:szCs w:val="28"/>
        </w:rPr>
        <w:t>Компьютерные тренажеры</w:t>
      </w:r>
    </w:p>
    <w:p w14:paraId="2035E716" w14:textId="77777777" w:rsidR="00D51470" w:rsidRPr="00C2661F" w:rsidRDefault="00D51470" w:rsidP="00D51470">
      <w:pPr>
        <w:ind w:firstLine="709"/>
        <w:jc w:val="both"/>
        <w:rPr>
          <w:bCs/>
          <w:sz w:val="28"/>
          <w:szCs w:val="28"/>
        </w:rPr>
      </w:pPr>
      <w:r w:rsidRPr="00C2661F">
        <w:rPr>
          <w:bCs/>
          <w:sz w:val="28"/>
          <w:szCs w:val="28"/>
        </w:rPr>
        <w:t>Сети связи специального назначения</w:t>
      </w:r>
    </w:p>
    <w:p w14:paraId="4EEEFDE0" w14:textId="77777777" w:rsidR="00D51470" w:rsidRPr="00C2661F" w:rsidRDefault="00D51470" w:rsidP="00D51470">
      <w:pPr>
        <w:ind w:firstLine="709"/>
        <w:jc w:val="both"/>
        <w:rPr>
          <w:bCs/>
          <w:sz w:val="28"/>
          <w:szCs w:val="28"/>
        </w:rPr>
      </w:pPr>
      <w:r w:rsidRPr="00C2661F">
        <w:rPr>
          <w:bCs/>
          <w:sz w:val="28"/>
          <w:szCs w:val="28"/>
        </w:rPr>
        <w:t>Проблемы техники и технологий сетей связи специального назначения</w:t>
      </w:r>
    </w:p>
    <w:p w14:paraId="418E4DC5" w14:textId="77777777" w:rsidR="00D51470" w:rsidRPr="00C2661F" w:rsidRDefault="00D51470" w:rsidP="00D51470">
      <w:pPr>
        <w:ind w:firstLine="709"/>
        <w:jc w:val="both"/>
        <w:rPr>
          <w:bCs/>
          <w:sz w:val="28"/>
          <w:szCs w:val="28"/>
        </w:rPr>
      </w:pPr>
      <w:r w:rsidRPr="00C2661F">
        <w:rPr>
          <w:bCs/>
          <w:sz w:val="28"/>
          <w:szCs w:val="28"/>
        </w:rPr>
        <w:t>Проблемы образовательного процесса в военных учебных центрах</w:t>
      </w:r>
    </w:p>
    <w:p w14:paraId="0B4A5EC7" w14:textId="77777777" w:rsidR="00D51470" w:rsidRPr="00C2661F" w:rsidRDefault="00D51470" w:rsidP="00D51470">
      <w:pPr>
        <w:ind w:firstLine="709"/>
        <w:jc w:val="both"/>
        <w:rPr>
          <w:bCs/>
          <w:sz w:val="28"/>
          <w:szCs w:val="28"/>
        </w:rPr>
      </w:pPr>
      <w:r w:rsidRPr="00C2661F">
        <w:rPr>
          <w:bCs/>
          <w:sz w:val="28"/>
          <w:szCs w:val="28"/>
        </w:rPr>
        <w:t>Инфокоммуникационные сети и системы</w:t>
      </w:r>
    </w:p>
    <w:p w14:paraId="3F22B476" w14:textId="77777777" w:rsidR="00D51470" w:rsidRPr="00C2661F" w:rsidRDefault="00D51470" w:rsidP="00D51470">
      <w:pPr>
        <w:ind w:firstLine="709"/>
        <w:jc w:val="both"/>
        <w:rPr>
          <w:bCs/>
          <w:sz w:val="28"/>
          <w:szCs w:val="28"/>
        </w:rPr>
      </w:pPr>
      <w:r w:rsidRPr="00C2661F">
        <w:rPr>
          <w:bCs/>
          <w:sz w:val="28"/>
          <w:szCs w:val="28"/>
        </w:rPr>
        <w:t>Инфокоммуникационные системы</w:t>
      </w:r>
    </w:p>
    <w:p w14:paraId="3171E73D" w14:textId="77777777" w:rsidR="00D51470" w:rsidRPr="00C2661F" w:rsidRDefault="00D51470" w:rsidP="00D51470">
      <w:pPr>
        <w:ind w:firstLine="709"/>
        <w:jc w:val="both"/>
        <w:rPr>
          <w:bCs/>
          <w:sz w:val="28"/>
          <w:szCs w:val="28"/>
        </w:rPr>
      </w:pPr>
      <w:r w:rsidRPr="00C2661F">
        <w:rPr>
          <w:bCs/>
          <w:sz w:val="28"/>
          <w:szCs w:val="28"/>
        </w:rPr>
        <w:t>Сети связи и передача данных</w:t>
      </w:r>
    </w:p>
    <w:p w14:paraId="79C0D6DD" w14:textId="77777777" w:rsidR="00D51470" w:rsidRPr="00C2661F" w:rsidRDefault="00D51470" w:rsidP="00D51470">
      <w:pPr>
        <w:ind w:firstLine="709"/>
        <w:jc w:val="both"/>
        <w:rPr>
          <w:bCs/>
          <w:sz w:val="28"/>
          <w:szCs w:val="28"/>
        </w:rPr>
      </w:pPr>
      <w:r w:rsidRPr="00C2661F">
        <w:rPr>
          <w:bCs/>
          <w:sz w:val="28"/>
          <w:szCs w:val="28"/>
        </w:rPr>
        <w:t>Защищенные системы связи</w:t>
      </w:r>
    </w:p>
    <w:p w14:paraId="75FFD5F7" w14:textId="77777777" w:rsidR="00D51470" w:rsidRPr="00C2661F" w:rsidRDefault="00D51470" w:rsidP="00D51470">
      <w:pPr>
        <w:ind w:firstLine="709"/>
        <w:jc w:val="both"/>
        <w:rPr>
          <w:b/>
          <w:bCs/>
          <w:sz w:val="28"/>
          <w:szCs w:val="28"/>
        </w:rPr>
      </w:pPr>
      <w:r w:rsidRPr="00C2661F">
        <w:rPr>
          <w:b/>
          <w:bCs/>
          <w:sz w:val="28"/>
          <w:szCs w:val="28"/>
        </w:rPr>
        <w:t>Программная инженерия</w:t>
      </w:r>
    </w:p>
    <w:p w14:paraId="72C06455" w14:textId="77777777" w:rsidR="00D51470" w:rsidRPr="00C2661F" w:rsidRDefault="00D51470" w:rsidP="00D51470">
      <w:pPr>
        <w:ind w:firstLine="709"/>
        <w:jc w:val="both"/>
        <w:rPr>
          <w:bCs/>
          <w:sz w:val="28"/>
          <w:szCs w:val="28"/>
        </w:rPr>
      </w:pPr>
      <w:r w:rsidRPr="00C2661F">
        <w:rPr>
          <w:bCs/>
          <w:sz w:val="28"/>
          <w:szCs w:val="28"/>
        </w:rPr>
        <w:t>Теоретические основы радиоэлектроники и систем связи</w:t>
      </w:r>
    </w:p>
    <w:p w14:paraId="59D5F79B" w14:textId="77777777" w:rsidR="00D51470" w:rsidRPr="00C2661F" w:rsidRDefault="00D51470" w:rsidP="00D51470">
      <w:pPr>
        <w:ind w:firstLine="709"/>
        <w:jc w:val="both"/>
        <w:rPr>
          <w:bCs/>
          <w:sz w:val="28"/>
          <w:szCs w:val="28"/>
        </w:rPr>
      </w:pPr>
      <w:r w:rsidRPr="00C2661F">
        <w:rPr>
          <w:bCs/>
          <w:sz w:val="28"/>
          <w:szCs w:val="28"/>
        </w:rPr>
        <w:t>Физические и математические модели электронных систем</w:t>
      </w:r>
    </w:p>
    <w:p w14:paraId="0088D05A" w14:textId="77777777" w:rsidR="00D51470" w:rsidRPr="00C2661F" w:rsidRDefault="00D51470" w:rsidP="00D51470">
      <w:pPr>
        <w:ind w:firstLine="709"/>
        <w:jc w:val="both"/>
        <w:rPr>
          <w:bCs/>
          <w:sz w:val="28"/>
          <w:szCs w:val="28"/>
        </w:rPr>
      </w:pPr>
      <w:r w:rsidRPr="00C2661F">
        <w:rPr>
          <w:bCs/>
          <w:sz w:val="28"/>
          <w:szCs w:val="28"/>
        </w:rPr>
        <w:t>Теоретические основы радиоэлектроники и телекоммуникаций</w:t>
      </w:r>
    </w:p>
    <w:p w14:paraId="1BADB469" w14:textId="77777777" w:rsidR="00D51470" w:rsidRPr="00C2661F" w:rsidRDefault="00D51470" w:rsidP="00D51470">
      <w:pPr>
        <w:ind w:firstLine="709"/>
        <w:jc w:val="both"/>
        <w:rPr>
          <w:bCs/>
          <w:sz w:val="28"/>
          <w:szCs w:val="28"/>
        </w:rPr>
      </w:pPr>
      <w:r w:rsidRPr="00C2661F">
        <w:rPr>
          <w:bCs/>
          <w:sz w:val="28"/>
          <w:szCs w:val="28"/>
        </w:rPr>
        <w:t>Электроника и схемотехника</w:t>
      </w:r>
    </w:p>
    <w:p w14:paraId="71EEDDF5" w14:textId="77777777" w:rsidR="00D51470" w:rsidRPr="002B2E4C" w:rsidRDefault="00D51470" w:rsidP="00D51470">
      <w:pPr>
        <w:ind w:firstLine="709"/>
        <w:jc w:val="both"/>
        <w:rPr>
          <w:sz w:val="28"/>
          <w:szCs w:val="28"/>
        </w:rPr>
      </w:pPr>
      <w:r w:rsidRPr="00C2661F">
        <w:rPr>
          <w:bCs/>
          <w:sz w:val="28"/>
          <w:szCs w:val="28"/>
        </w:rPr>
        <w:t>Микроволновая техника: материалы, компоненты, устройства</w:t>
      </w:r>
      <w:r w:rsidRPr="002B2E4C">
        <w:rPr>
          <w:sz w:val="28"/>
          <w:szCs w:val="28"/>
        </w:rPr>
        <w:br w:type="page"/>
      </w:r>
    </w:p>
    <w:p w14:paraId="73C60616" w14:textId="08DA577F" w:rsidR="00D51470" w:rsidRDefault="00D51470" w:rsidP="00D51470">
      <w:pPr>
        <w:ind w:firstLine="709"/>
        <w:jc w:val="both"/>
        <w:rPr>
          <w:sz w:val="28"/>
          <w:szCs w:val="28"/>
        </w:rPr>
      </w:pPr>
      <w:r w:rsidRPr="00421AC2">
        <w:rPr>
          <w:sz w:val="28"/>
          <w:szCs w:val="28"/>
        </w:rPr>
        <w:lastRenderedPageBreak/>
        <w:t xml:space="preserve">По результатам работы </w:t>
      </w:r>
      <w:r w:rsidR="00E66762">
        <w:rPr>
          <w:sz w:val="28"/>
          <w:szCs w:val="28"/>
        </w:rPr>
        <w:t>кругл</w:t>
      </w:r>
      <w:r w:rsidR="00CF4800">
        <w:rPr>
          <w:sz w:val="28"/>
          <w:szCs w:val="28"/>
        </w:rPr>
        <w:t>ого</w:t>
      </w:r>
      <w:r w:rsidR="00E66762">
        <w:rPr>
          <w:sz w:val="28"/>
          <w:szCs w:val="28"/>
        </w:rPr>
        <w:t xml:space="preserve"> стол</w:t>
      </w:r>
      <w:r w:rsidR="00CF4800">
        <w:rPr>
          <w:sz w:val="28"/>
          <w:szCs w:val="28"/>
        </w:rPr>
        <w:t>а</w:t>
      </w:r>
      <w:r w:rsidRPr="00421AC2">
        <w:rPr>
          <w:sz w:val="28"/>
          <w:szCs w:val="28"/>
        </w:rPr>
        <w:t xml:space="preserve"> будет издан сборник трудов.</w:t>
      </w:r>
      <w:r>
        <w:rPr>
          <w:sz w:val="28"/>
          <w:szCs w:val="28"/>
        </w:rPr>
        <w:t xml:space="preserve"> </w:t>
      </w:r>
      <w:r w:rsidRPr="00421AC2">
        <w:rPr>
          <w:sz w:val="28"/>
          <w:szCs w:val="28"/>
        </w:rPr>
        <w:t>Все материалы сборника будут опубликованы в научной электронной библиотеке (</w:t>
      </w:r>
      <w:r w:rsidRPr="00421AC2">
        <w:rPr>
          <w:sz w:val="28"/>
          <w:szCs w:val="28"/>
          <w:lang w:val="en-US"/>
        </w:rPr>
        <w:t>elibrary</w:t>
      </w:r>
      <w:r w:rsidRPr="00421AC2">
        <w:rPr>
          <w:sz w:val="28"/>
          <w:szCs w:val="28"/>
        </w:rPr>
        <w:t>.</w:t>
      </w:r>
      <w:r w:rsidRPr="00421AC2">
        <w:rPr>
          <w:sz w:val="28"/>
          <w:szCs w:val="28"/>
          <w:lang w:val="en-US"/>
        </w:rPr>
        <w:t>ru</w:t>
      </w:r>
      <w:r w:rsidRPr="00421AC2">
        <w:rPr>
          <w:sz w:val="28"/>
          <w:szCs w:val="28"/>
        </w:rPr>
        <w:t xml:space="preserve">) и учтены в российском индексе научного цитирования (РИНЦ). </w:t>
      </w:r>
    </w:p>
    <w:p w14:paraId="0EE468D1" w14:textId="77777777" w:rsidR="00D51470" w:rsidRDefault="00D51470" w:rsidP="00D51470">
      <w:pPr>
        <w:ind w:firstLine="709"/>
        <w:jc w:val="both"/>
        <w:rPr>
          <w:sz w:val="28"/>
          <w:szCs w:val="28"/>
        </w:rPr>
      </w:pPr>
    </w:p>
    <w:p w14:paraId="6B95BFE9" w14:textId="77777777" w:rsidR="00D51470" w:rsidRDefault="00D51470" w:rsidP="00D51470">
      <w:pPr>
        <w:ind w:firstLine="709"/>
        <w:jc w:val="both"/>
        <w:rPr>
          <w:sz w:val="28"/>
          <w:szCs w:val="28"/>
        </w:rPr>
      </w:pPr>
      <w:r w:rsidRPr="00421AC2">
        <w:rPr>
          <w:b/>
          <w:bCs/>
          <w:color w:val="FF0000"/>
          <w:sz w:val="28"/>
          <w:szCs w:val="28"/>
          <w:u w:val="single"/>
        </w:rPr>
        <w:t>ОБЯЗАТЕЛЬНЫМ УСЛОВИЕМ</w:t>
      </w:r>
      <w:r w:rsidRPr="00421AC2">
        <w:rPr>
          <w:color w:val="FF0000"/>
          <w:sz w:val="28"/>
          <w:szCs w:val="28"/>
        </w:rPr>
        <w:t xml:space="preserve"> </w:t>
      </w:r>
      <w:r w:rsidRPr="00421AC2">
        <w:rPr>
          <w:sz w:val="28"/>
          <w:szCs w:val="28"/>
        </w:rPr>
        <w:t>опубликования является соблюдение требований</w:t>
      </w:r>
      <w:r>
        <w:rPr>
          <w:sz w:val="28"/>
          <w:szCs w:val="28"/>
        </w:rPr>
        <w:t xml:space="preserve"> </w:t>
      </w:r>
      <w:r w:rsidRPr="00421AC2">
        <w:rPr>
          <w:sz w:val="28"/>
          <w:szCs w:val="28"/>
        </w:rPr>
        <w:t xml:space="preserve">к оформлению </w:t>
      </w:r>
      <w:r>
        <w:rPr>
          <w:sz w:val="28"/>
          <w:szCs w:val="28"/>
        </w:rPr>
        <w:t xml:space="preserve">следующих </w:t>
      </w:r>
      <w:r w:rsidRPr="00421AC2">
        <w:rPr>
          <w:sz w:val="28"/>
          <w:szCs w:val="28"/>
        </w:rPr>
        <w:t>материалов</w:t>
      </w:r>
      <w:r>
        <w:rPr>
          <w:sz w:val="28"/>
          <w:szCs w:val="28"/>
        </w:rPr>
        <w:t>:</w:t>
      </w:r>
    </w:p>
    <w:p w14:paraId="6AF0515E" w14:textId="77777777" w:rsidR="00D51470" w:rsidRPr="001169DD" w:rsidRDefault="00D51470" w:rsidP="00D51470">
      <w:pPr>
        <w:pStyle w:val="a6"/>
        <w:numPr>
          <w:ilvl w:val="0"/>
          <w:numId w:val="2"/>
        </w:numPr>
        <w:shd w:val="clear" w:color="auto" w:fill="FFFFFF"/>
        <w:suppressAutoHyphens w:val="0"/>
        <w:ind w:left="0" w:firstLine="709"/>
        <w:jc w:val="both"/>
        <w:rPr>
          <w:sz w:val="28"/>
          <w:szCs w:val="28"/>
          <w:lang w:eastAsia="ru-RU"/>
        </w:rPr>
      </w:pPr>
      <w:r>
        <w:rPr>
          <w:sz w:val="28"/>
          <w:szCs w:val="28"/>
          <w:lang w:eastAsia="ru-RU"/>
        </w:rPr>
        <w:t>Р</w:t>
      </w:r>
      <w:r w:rsidRPr="001169DD">
        <w:rPr>
          <w:sz w:val="28"/>
          <w:szCs w:val="28"/>
          <w:lang w:eastAsia="ru-RU"/>
        </w:rPr>
        <w:t>укопись статьи в формате docx, оформленную по требованиям;</w:t>
      </w:r>
    </w:p>
    <w:p w14:paraId="206E6994" w14:textId="77777777" w:rsidR="00D51470" w:rsidRPr="001169DD" w:rsidRDefault="00D51470" w:rsidP="00D51470">
      <w:pPr>
        <w:pStyle w:val="a6"/>
        <w:numPr>
          <w:ilvl w:val="0"/>
          <w:numId w:val="2"/>
        </w:numPr>
        <w:shd w:val="clear" w:color="auto" w:fill="FFFFFF"/>
        <w:suppressAutoHyphens w:val="0"/>
        <w:ind w:left="0" w:firstLine="709"/>
        <w:jc w:val="both"/>
        <w:rPr>
          <w:sz w:val="28"/>
          <w:szCs w:val="28"/>
          <w:lang w:eastAsia="ru-RU"/>
        </w:rPr>
      </w:pPr>
      <w:r>
        <w:rPr>
          <w:sz w:val="28"/>
          <w:szCs w:val="28"/>
          <w:lang w:eastAsia="ru-RU"/>
        </w:rPr>
        <w:t>С</w:t>
      </w:r>
      <w:r w:rsidRPr="001169DD">
        <w:rPr>
          <w:sz w:val="28"/>
          <w:szCs w:val="28"/>
          <w:lang w:eastAsia="ru-RU"/>
        </w:rPr>
        <w:t>ведения об авторе(ах) в формате docx;</w:t>
      </w:r>
    </w:p>
    <w:p w14:paraId="46D511EE" w14:textId="77777777" w:rsidR="00D51470" w:rsidRPr="001169DD" w:rsidRDefault="00D51470" w:rsidP="00D51470">
      <w:pPr>
        <w:pStyle w:val="a6"/>
        <w:numPr>
          <w:ilvl w:val="0"/>
          <w:numId w:val="2"/>
        </w:numPr>
        <w:shd w:val="clear" w:color="auto" w:fill="FFFFFF"/>
        <w:suppressAutoHyphens w:val="0"/>
        <w:ind w:left="0" w:firstLine="709"/>
        <w:jc w:val="both"/>
        <w:rPr>
          <w:sz w:val="28"/>
          <w:szCs w:val="28"/>
          <w:lang w:eastAsia="ru-RU"/>
        </w:rPr>
      </w:pPr>
      <w:r>
        <w:rPr>
          <w:sz w:val="28"/>
          <w:szCs w:val="28"/>
          <w:lang w:eastAsia="ru-RU"/>
        </w:rPr>
        <w:t>И</w:t>
      </w:r>
      <w:r w:rsidRPr="001169DD">
        <w:rPr>
          <w:sz w:val="28"/>
          <w:szCs w:val="28"/>
          <w:lang w:eastAsia="ru-RU"/>
        </w:rPr>
        <w:t>нформация на английском языке в формате docx;</w:t>
      </w:r>
    </w:p>
    <w:p w14:paraId="771DB604" w14:textId="77777777" w:rsidR="00D51470" w:rsidRDefault="00D51470" w:rsidP="00D51470">
      <w:pPr>
        <w:pStyle w:val="a6"/>
        <w:numPr>
          <w:ilvl w:val="0"/>
          <w:numId w:val="2"/>
        </w:numPr>
        <w:shd w:val="clear" w:color="auto" w:fill="FFFFFF"/>
        <w:suppressAutoHyphens w:val="0"/>
        <w:ind w:left="0" w:firstLine="709"/>
        <w:jc w:val="both"/>
        <w:rPr>
          <w:sz w:val="28"/>
          <w:szCs w:val="28"/>
          <w:lang w:eastAsia="ru-RU"/>
        </w:rPr>
      </w:pPr>
      <w:r>
        <w:rPr>
          <w:sz w:val="28"/>
          <w:szCs w:val="28"/>
          <w:lang w:eastAsia="ru-RU"/>
        </w:rPr>
        <w:t>Э</w:t>
      </w:r>
      <w:r w:rsidRPr="001169DD">
        <w:rPr>
          <w:sz w:val="28"/>
          <w:szCs w:val="28"/>
          <w:lang w:eastAsia="ru-RU"/>
        </w:rPr>
        <w:t xml:space="preserve">кспертное заключение о разрешении открытого опубликования </w:t>
      </w:r>
      <w:r>
        <w:rPr>
          <w:sz w:val="28"/>
          <w:szCs w:val="28"/>
          <w:lang w:eastAsia="ru-RU"/>
        </w:rPr>
        <w:br/>
      </w:r>
      <w:r w:rsidRPr="001169DD">
        <w:rPr>
          <w:sz w:val="28"/>
          <w:szCs w:val="28"/>
          <w:lang w:eastAsia="ru-RU"/>
        </w:rPr>
        <w:t>в формате pdf (для сторонних авторов).</w:t>
      </w:r>
    </w:p>
    <w:p w14:paraId="49DCC07F" w14:textId="77777777" w:rsidR="00D51470" w:rsidRDefault="00D51470" w:rsidP="00D51470">
      <w:pPr>
        <w:pStyle w:val="a6"/>
        <w:numPr>
          <w:ilvl w:val="0"/>
          <w:numId w:val="2"/>
        </w:numPr>
        <w:shd w:val="clear" w:color="auto" w:fill="FFFFFF"/>
        <w:suppressAutoHyphens w:val="0"/>
        <w:ind w:left="0" w:firstLine="709"/>
        <w:jc w:val="both"/>
        <w:rPr>
          <w:sz w:val="28"/>
          <w:szCs w:val="28"/>
          <w:lang w:eastAsia="ru-RU"/>
        </w:rPr>
      </w:pPr>
      <w:r>
        <w:rPr>
          <w:sz w:val="28"/>
          <w:szCs w:val="28"/>
          <w:lang w:eastAsia="ru-RU"/>
        </w:rPr>
        <w:t xml:space="preserve">Лицензионный договор о передаче неисключительных прав </w:t>
      </w:r>
      <w:r>
        <w:rPr>
          <w:sz w:val="28"/>
          <w:szCs w:val="28"/>
          <w:lang w:eastAsia="ru-RU"/>
        </w:rPr>
        <w:br/>
        <w:t>на использование произведения;</w:t>
      </w:r>
    </w:p>
    <w:p w14:paraId="34D1AA85" w14:textId="280A5EDA" w:rsidR="00D51470" w:rsidRPr="001169DD" w:rsidRDefault="00D51470" w:rsidP="00D51470">
      <w:pPr>
        <w:pStyle w:val="a6"/>
        <w:numPr>
          <w:ilvl w:val="0"/>
          <w:numId w:val="2"/>
        </w:numPr>
        <w:shd w:val="clear" w:color="auto" w:fill="FFFFFF"/>
        <w:suppressAutoHyphens w:val="0"/>
        <w:ind w:left="0" w:firstLine="709"/>
        <w:jc w:val="both"/>
        <w:rPr>
          <w:sz w:val="28"/>
          <w:szCs w:val="28"/>
          <w:lang w:eastAsia="ru-RU"/>
        </w:rPr>
      </w:pPr>
      <w:r>
        <w:rPr>
          <w:sz w:val="28"/>
          <w:szCs w:val="28"/>
          <w:lang w:eastAsia="ru-RU"/>
        </w:rPr>
        <w:t>Заявка для участия в пленарном заседани</w:t>
      </w:r>
      <w:r w:rsidR="001A06BE">
        <w:rPr>
          <w:sz w:val="28"/>
          <w:szCs w:val="28"/>
          <w:lang w:eastAsia="ru-RU"/>
        </w:rPr>
        <w:t xml:space="preserve">и круглом столе </w:t>
      </w:r>
      <w:r>
        <w:rPr>
          <w:sz w:val="28"/>
          <w:szCs w:val="28"/>
          <w:lang w:eastAsia="ru-RU"/>
        </w:rPr>
        <w:br/>
        <w:t xml:space="preserve">(*. Только для докладчиков, планирующих выступать в офлайн </w:t>
      </w:r>
      <w:r w:rsidRPr="002B2E4C">
        <w:rPr>
          <w:b/>
          <w:bCs/>
          <w:sz w:val="28"/>
          <w:szCs w:val="28"/>
          <w:u w:val="single"/>
          <w:lang w:eastAsia="ru-RU"/>
        </w:rPr>
        <w:t>формате</w:t>
      </w:r>
      <w:r>
        <w:rPr>
          <w:b/>
          <w:bCs/>
          <w:sz w:val="28"/>
          <w:szCs w:val="28"/>
          <w:u w:val="single"/>
          <w:lang w:eastAsia="ru-RU"/>
        </w:rPr>
        <w:br/>
      </w:r>
      <w:r w:rsidRPr="002B2E4C">
        <w:rPr>
          <w:b/>
          <w:bCs/>
          <w:sz w:val="28"/>
          <w:szCs w:val="28"/>
          <w:u w:val="single"/>
          <w:lang w:eastAsia="ru-RU"/>
        </w:rPr>
        <w:t>с очным докладом</w:t>
      </w:r>
      <w:r>
        <w:rPr>
          <w:sz w:val="28"/>
          <w:szCs w:val="28"/>
          <w:lang w:eastAsia="ru-RU"/>
        </w:rPr>
        <w:t>).</w:t>
      </w:r>
    </w:p>
    <w:p w14:paraId="6A8776BF" w14:textId="77777777" w:rsidR="00D51470" w:rsidRDefault="00D51470" w:rsidP="00D51470">
      <w:pPr>
        <w:ind w:firstLine="709"/>
        <w:jc w:val="both"/>
        <w:rPr>
          <w:sz w:val="28"/>
          <w:szCs w:val="28"/>
        </w:rPr>
      </w:pPr>
    </w:p>
    <w:p w14:paraId="69E373B2" w14:textId="77777777" w:rsidR="00D51470" w:rsidRPr="008A1AC1" w:rsidRDefault="00D51470" w:rsidP="00D51470">
      <w:pPr>
        <w:shd w:val="clear" w:color="auto" w:fill="FFFFFF"/>
        <w:suppressAutoHyphens w:val="0"/>
        <w:ind w:firstLine="709"/>
        <w:jc w:val="both"/>
        <w:rPr>
          <w:color w:val="000000"/>
          <w:sz w:val="28"/>
          <w:szCs w:val="28"/>
        </w:rPr>
      </w:pPr>
      <w:r w:rsidRPr="00421AC2">
        <w:rPr>
          <w:color w:val="000000"/>
          <w:sz w:val="28"/>
          <w:szCs w:val="28"/>
        </w:rPr>
        <w:t xml:space="preserve">В сборнике будут опубликованы </w:t>
      </w:r>
      <w:r w:rsidRPr="00421AC2">
        <w:rPr>
          <w:b/>
          <w:color w:val="000000"/>
          <w:sz w:val="28"/>
          <w:szCs w:val="28"/>
          <w:u w:val="single"/>
        </w:rPr>
        <w:t>только те статьи</w:t>
      </w:r>
      <w:r w:rsidRPr="00421AC2">
        <w:rPr>
          <w:color w:val="000000"/>
          <w:sz w:val="28"/>
          <w:szCs w:val="28"/>
        </w:rPr>
        <w:t xml:space="preserve">, которые прошли проверку на антиплагиат (уникальность текста более 70%) с помощью сервиса </w:t>
      </w:r>
      <w:r w:rsidRPr="00421AC2">
        <w:rPr>
          <w:color w:val="000000"/>
          <w:sz w:val="28"/>
          <w:szCs w:val="28"/>
          <w:lang w:val="en-US"/>
        </w:rPr>
        <w:t>antiplagiat</w:t>
      </w:r>
      <w:r w:rsidRPr="00421AC2">
        <w:rPr>
          <w:color w:val="000000"/>
          <w:sz w:val="28"/>
          <w:szCs w:val="28"/>
        </w:rPr>
        <w:t>.</w:t>
      </w:r>
      <w:r w:rsidRPr="00421AC2">
        <w:rPr>
          <w:color w:val="000000"/>
          <w:sz w:val="28"/>
          <w:szCs w:val="28"/>
          <w:lang w:val="en-US"/>
        </w:rPr>
        <w:t>ru</w:t>
      </w:r>
      <w:r w:rsidRPr="00421AC2">
        <w:rPr>
          <w:color w:val="000000"/>
          <w:sz w:val="28"/>
          <w:szCs w:val="28"/>
        </w:rPr>
        <w:t>.</w:t>
      </w:r>
      <w:r>
        <w:rPr>
          <w:color w:val="000000"/>
          <w:sz w:val="28"/>
          <w:szCs w:val="28"/>
        </w:rPr>
        <w:t xml:space="preserve"> Количество авторов </w:t>
      </w:r>
      <w:r w:rsidRPr="008A1AC1">
        <w:rPr>
          <w:b/>
          <w:bCs/>
          <w:color w:val="000000"/>
          <w:sz w:val="28"/>
          <w:szCs w:val="28"/>
        </w:rPr>
        <w:t>не более 4 человек</w:t>
      </w:r>
      <w:r>
        <w:rPr>
          <w:color w:val="000000"/>
          <w:sz w:val="28"/>
          <w:szCs w:val="28"/>
        </w:rPr>
        <w:t>.</w:t>
      </w:r>
    </w:p>
    <w:p w14:paraId="55DA6C99" w14:textId="77777777" w:rsidR="00D51470" w:rsidRDefault="00D51470" w:rsidP="00D51470">
      <w:pPr>
        <w:shd w:val="clear" w:color="auto" w:fill="FFFFFF"/>
        <w:suppressAutoHyphens w:val="0"/>
        <w:ind w:firstLine="709"/>
        <w:jc w:val="both"/>
        <w:rPr>
          <w:color w:val="000000"/>
          <w:sz w:val="28"/>
          <w:szCs w:val="28"/>
        </w:rPr>
      </w:pPr>
      <w:r w:rsidRPr="008A1AC1">
        <w:rPr>
          <w:color w:val="000000"/>
          <w:sz w:val="28"/>
          <w:szCs w:val="28"/>
        </w:rPr>
        <w:t>Статья пишется от третьего лица объемом – 3–5 полных машинописных страниц (с рисунками и таблицами).</w:t>
      </w:r>
    </w:p>
    <w:p w14:paraId="378509DE" w14:textId="77777777" w:rsidR="00D51470" w:rsidRPr="008A1AC1" w:rsidRDefault="00D51470" w:rsidP="00D51470">
      <w:pPr>
        <w:shd w:val="clear" w:color="auto" w:fill="FFFFFF"/>
        <w:suppressAutoHyphens w:val="0"/>
        <w:ind w:firstLine="709"/>
        <w:rPr>
          <w:color w:val="000000"/>
          <w:sz w:val="28"/>
          <w:szCs w:val="28"/>
        </w:rPr>
      </w:pPr>
      <w:r w:rsidRPr="008A1AC1">
        <w:rPr>
          <w:color w:val="000000"/>
          <w:sz w:val="28"/>
          <w:szCs w:val="28"/>
        </w:rPr>
        <w:t>Материалы должны содержать:</w:t>
      </w:r>
    </w:p>
    <w:p w14:paraId="05D84CCA" w14:textId="77777777" w:rsidR="00D51470" w:rsidRPr="008A1AC1" w:rsidRDefault="00D51470" w:rsidP="00D51470">
      <w:pPr>
        <w:numPr>
          <w:ilvl w:val="0"/>
          <w:numId w:val="3"/>
        </w:numPr>
        <w:shd w:val="clear" w:color="auto" w:fill="FFFFFF"/>
        <w:suppressAutoHyphens w:val="0"/>
        <w:ind w:left="714" w:hanging="357"/>
        <w:rPr>
          <w:color w:val="000000"/>
          <w:sz w:val="28"/>
          <w:szCs w:val="28"/>
        </w:rPr>
      </w:pPr>
      <w:r w:rsidRPr="008A1AC1">
        <w:rPr>
          <w:color w:val="000000"/>
          <w:sz w:val="28"/>
          <w:szCs w:val="28"/>
        </w:rPr>
        <w:t>код УДК,</w:t>
      </w:r>
    </w:p>
    <w:p w14:paraId="56068B44" w14:textId="77777777" w:rsidR="00D51470" w:rsidRDefault="00D51470" w:rsidP="00D51470">
      <w:pPr>
        <w:numPr>
          <w:ilvl w:val="0"/>
          <w:numId w:val="3"/>
        </w:numPr>
        <w:shd w:val="clear" w:color="auto" w:fill="FFFFFF"/>
        <w:suppressAutoHyphens w:val="0"/>
        <w:ind w:left="714" w:hanging="357"/>
        <w:rPr>
          <w:color w:val="000000"/>
          <w:sz w:val="28"/>
          <w:szCs w:val="28"/>
        </w:rPr>
      </w:pPr>
      <w:r w:rsidRPr="008A1AC1">
        <w:rPr>
          <w:color w:val="000000"/>
          <w:sz w:val="28"/>
          <w:szCs w:val="28"/>
        </w:rPr>
        <w:t>код ГРНТИ,</w:t>
      </w:r>
    </w:p>
    <w:p w14:paraId="54199E26" w14:textId="77777777" w:rsidR="00D51470" w:rsidRDefault="00D51470" w:rsidP="00D51470">
      <w:pPr>
        <w:numPr>
          <w:ilvl w:val="0"/>
          <w:numId w:val="3"/>
        </w:numPr>
        <w:shd w:val="clear" w:color="auto" w:fill="FFFFFF"/>
        <w:suppressAutoHyphens w:val="0"/>
        <w:ind w:left="714" w:hanging="357"/>
        <w:rPr>
          <w:color w:val="000000"/>
          <w:sz w:val="28"/>
          <w:szCs w:val="28"/>
        </w:rPr>
      </w:pPr>
      <w:r w:rsidRPr="008A1AC1">
        <w:rPr>
          <w:color w:val="000000"/>
          <w:sz w:val="28"/>
          <w:szCs w:val="28"/>
        </w:rPr>
        <w:t>инициалы и фамилию(и) автора(ов) (располагаются по алфавиту),</w:t>
      </w:r>
    </w:p>
    <w:p w14:paraId="75D4E79A" w14:textId="77777777" w:rsidR="00D51470" w:rsidRPr="008A1AC1" w:rsidRDefault="00D51470" w:rsidP="00D51470">
      <w:pPr>
        <w:numPr>
          <w:ilvl w:val="0"/>
          <w:numId w:val="3"/>
        </w:numPr>
        <w:shd w:val="clear" w:color="auto" w:fill="FFFFFF"/>
        <w:suppressAutoHyphens w:val="0"/>
        <w:ind w:left="714" w:hanging="357"/>
        <w:rPr>
          <w:color w:val="000000"/>
          <w:sz w:val="28"/>
          <w:szCs w:val="28"/>
        </w:rPr>
      </w:pPr>
      <w:r w:rsidRPr="008A1AC1">
        <w:rPr>
          <w:color w:val="000000"/>
          <w:sz w:val="28"/>
          <w:szCs w:val="28"/>
        </w:rPr>
        <w:t>наименование организации, где работает(ют) автор(ы),</w:t>
      </w:r>
    </w:p>
    <w:p w14:paraId="03C5E9F2" w14:textId="77777777" w:rsidR="00D51470" w:rsidRPr="008A1AC1" w:rsidRDefault="00D51470" w:rsidP="00D51470">
      <w:pPr>
        <w:numPr>
          <w:ilvl w:val="0"/>
          <w:numId w:val="3"/>
        </w:numPr>
        <w:shd w:val="clear" w:color="auto" w:fill="FFFFFF"/>
        <w:suppressAutoHyphens w:val="0"/>
        <w:ind w:left="714" w:hanging="357"/>
        <w:rPr>
          <w:color w:val="000000"/>
          <w:sz w:val="28"/>
          <w:szCs w:val="28"/>
        </w:rPr>
      </w:pPr>
      <w:r w:rsidRPr="008A1AC1">
        <w:rPr>
          <w:color w:val="000000"/>
          <w:sz w:val="28"/>
          <w:szCs w:val="28"/>
        </w:rPr>
        <w:t>название статьи,</w:t>
      </w:r>
    </w:p>
    <w:p w14:paraId="5AACAB13" w14:textId="77777777" w:rsidR="00D51470" w:rsidRPr="008A1AC1" w:rsidRDefault="00D51470" w:rsidP="00D51470">
      <w:pPr>
        <w:numPr>
          <w:ilvl w:val="0"/>
          <w:numId w:val="3"/>
        </w:numPr>
        <w:shd w:val="clear" w:color="auto" w:fill="FFFFFF"/>
        <w:suppressAutoHyphens w:val="0"/>
        <w:ind w:left="714" w:hanging="357"/>
        <w:rPr>
          <w:color w:val="000000"/>
          <w:sz w:val="28"/>
          <w:szCs w:val="28"/>
        </w:rPr>
      </w:pPr>
      <w:r w:rsidRPr="008A1AC1">
        <w:rPr>
          <w:color w:val="000000"/>
          <w:sz w:val="28"/>
          <w:szCs w:val="28"/>
        </w:rPr>
        <w:t>аннотацию (не менее 5–7 строк, без использования в тексте аббревиатур),</w:t>
      </w:r>
    </w:p>
    <w:p w14:paraId="2D2BE0A7" w14:textId="77777777" w:rsidR="00D51470" w:rsidRPr="008A1AC1" w:rsidRDefault="00D51470" w:rsidP="00D51470">
      <w:pPr>
        <w:numPr>
          <w:ilvl w:val="0"/>
          <w:numId w:val="3"/>
        </w:numPr>
        <w:shd w:val="clear" w:color="auto" w:fill="FFFFFF"/>
        <w:suppressAutoHyphens w:val="0"/>
        <w:ind w:left="714" w:hanging="357"/>
        <w:rPr>
          <w:color w:val="000000"/>
          <w:sz w:val="28"/>
          <w:szCs w:val="28"/>
        </w:rPr>
      </w:pPr>
      <w:r w:rsidRPr="008A1AC1">
        <w:rPr>
          <w:color w:val="000000"/>
          <w:sz w:val="28"/>
          <w:szCs w:val="28"/>
        </w:rPr>
        <w:t>ключевые слова,</w:t>
      </w:r>
    </w:p>
    <w:p w14:paraId="07563DF7" w14:textId="77777777" w:rsidR="00D51470" w:rsidRPr="008A1AC1" w:rsidRDefault="00D51470" w:rsidP="00D51470">
      <w:pPr>
        <w:numPr>
          <w:ilvl w:val="0"/>
          <w:numId w:val="3"/>
        </w:numPr>
        <w:shd w:val="clear" w:color="auto" w:fill="FFFFFF"/>
        <w:suppressAutoHyphens w:val="0"/>
        <w:ind w:left="714" w:hanging="357"/>
        <w:rPr>
          <w:color w:val="000000"/>
          <w:sz w:val="28"/>
          <w:szCs w:val="28"/>
        </w:rPr>
      </w:pPr>
      <w:r w:rsidRPr="008A1AC1">
        <w:rPr>
          <w:color w:val="000000"/>
          <w:sz w:val="28"/>
          <w:szCs w:val="28"/>
        </w:rPr>
        <w:t>текст статьи,</w:t>
      </w:r>
    </w:p>
    <w:p w14:paraId="1293D14C" w14:textId="77777777" w:rsidR="00D51470" w:rsidRDefault="00D51470" w:rsidP="00D51470">
      <w:pPr>
        <w:numPr>
          <w:ilvl w:val="0"/>
          <w:numId w:val="3"/>
        </w:numPr>
        <w:shd w:val="clear" w:color="auto" w:fill="FFFFFF"/>
        <w:suppressAutoHyphens w:val="0"/>
        <w:ind w:left="714" w:hanging="357"/>
        <w:rPr>
          <w:color w:val="000000"/>
          <w:sz w:val="28"/>
          <w:szCs w:val="28"/>
        </w:rPr>
      </w:pPr>
      <w:r w:rsidRPr="008A1AC1">
        <w:rPr>
          <w:color w:val="000000"/>
          <w:sz w:val="28"/>
          <w:szCs w:val="28"/>
        </w:rPr>
        <w:t>список используемых источников.</w:t>
      </w:r>
    </w:p>
    <w:p w14:paraId="4BD11CA9" w14:textId="77777777" w:rsidR="00D51470" w:rsidRPr="008A1AC1" w:rsidRDefault="00D51470" w:rsidP="00D51470">
      <w:pPr>
        <w:shd w:val="clear" w:color="auto" w:fill="FFFFFF"/>
        <w:suppressAutoHyphens w:val="0"/>
        <w:ind w:left="714"/>
        <w:rPr>
          <w:color w:val="000000"/>
          <w:sz w:val="28"/>
          <w:szCs w:val="28"/>
        </w:rPr>
      </w:pPr>
    </w:p>
    <w:p w14:paraId="3045673F" w14:textId="77777777" w:rsidR="00D51470" w:rsidRPr="008A1AC1" w:rsidRDefault="00D51470" w:rsidP="00D51470">
      <w:pPr>
        <w:shd w:val="clear" w:color="auto" w:fill="FFFFFF"/>
        <w:suppressAutoHyphens w:val="0"/>
        <w:ind w:firstLine="709"/>
        <w:jc w:val="both"/>
        <w:rPr>
          <w:color w:val="000000"/>
          <w:sz w:val="28"/>
          <w:szCs w:val="28"/>
        </w:rPr>
      </w:pPr>
      <w:r w:rsidRPr="008A1AC1">
        <w:rPr>
          <w:color w:val="000000"/>
          <w:sz w:val="28"/>
          <w:szCs w:val="28"/>
        </w:rPr>
        <w:t>Для аспирантов</w:t>
      </w:r>
      <w:r>
        <w:rPr>
          <w:color w:val="000000"/>
          <w:sz w:val="28"/>
          <w:szCs w:val="28"/>
        </w:rPr>
        <w:t>, адъюнктов и операторов научных рот</w:t>
      </w:r>
      <w:r w:rsidRPr="008A1AC1">
        <w:rPr>
          <w:color w:val="000000"/>
          <w:sz w:val="28"/>
          <w:szCs w:val="28"/>
        </w:rPr>
        <w:t xml:space="preserve"> под текстом статьи добавляется информация, что статья представлена научным руководителем. Указывается его должность, сокращенное название организации, где он работает, ученая степень, ученое звание, фамилия </w:t>
      </w:r>
      <w:r>
        <w:rPr>
          <w:color w:val="000000"/>
          <w:sz w:val="28"/>
          <w:szCs w:val="28"/>
        </w:rPr>
        <w:br/>
      </w:r>
      <w:r w:rsidRPr="008A1AC1">
        <w:rPr>
          <w:color w:val="000000"/>
          <w:sz w:val="28"/>
          <w:szCs w:val="28"/>
        </w:rPr>
        <w:t>и инициалы.</w:t>
      </w:r>
    </w:p>
    <w:p w14:paraId="7196AC48" w14:textId="77777777" w:rsidR="00D51470" w:rsidRPr="008A1AC1" w:rsidRDefault="00D51470" w:rsidP="00D51470">
      <w:pPr>
        <w:shd w:val="clear" w:color="auto" w:fill="FFFFFF"/>
        <w:suppressAutoHyphens w:val="0"/>
        <w:ind w:firstLine="709"/>
        <w:jc w:val="both"/>
        <w:rPr>
          <w:color w:val="000000"/>
          <w:sz w:val="28"/>
          <w:szCs w:val="28"/>
        </w:rPr>
      </w:pPr>
      <w:r w:rsidRPr="008A1AC1">
        <w:rPr>
          <w:color w:val="000000"/>
          <w:sz w:val="28"/>
          <w:szCs w:val="28"/>
        </w:rPr>
        <w:t xml:space="preserve">Для не остепененных авторов под текстом статьи добавляется информация об остепененном лице, представившем данную рукопись </w:t>
      </w:r>
      <w:r>
        <w:rPr>
          <w:color w:val="000000"/>
          <w:sz w:val="28"/>
          <w:szCs w:val="28"/>
        </w:rPr>
        <w:br/>
      </w:r>
      <w:r w:rsidRPr="008A1AC1">
        <w:rPr>
          <w:color w:val="000000"/>
          <w:sz w:val="28"/>
          <w:szCs w:val="28"/>
        </w:rPr>
        <w:t>к опубликованию. Указывается его должность, сокращенное название организации</w:t>
      </w:r>
      <w:r>
        <w:rPr>
          <w:color w:val="000000"/>
          <w:sz w:val="28"/>
          <w:szCs w:val="28"/>
        </w:rPr>
        <w:t>,</w:t>
      </w:r>
      <w:r w:rsidRPr="008A1AC1">
        <w:rPr>
          <w:color w:val="000000"/>
          <w:sz w:val="28"/>
          <w:szCs w:val="28"/>
        </w:rPr>
        <w:t xml:space="preserve"> где он работает, ученая степень, ученое звание, фамилия </w:t>
      </w:r>
      <w:r>
        <w:rPr>
          <w:color w:val="000000"/>
          <w:sz w:val="28"/>
          <w:szCs w:val="28"/>
        </w:rPr>
        <w:br/>
      </w:r>
      <w:r w:rsidRPr="008A1AC1">
        <w:rPr>
          <w:color w:val="000000"/>
          <w:sz w:val="28"/>
          <w:szCs w:val="28"/>
        </w:rPr>
        <w:t>и инициалы.</w:t>
      </w:r>
    </w:p>
    <w:p w14:paraId="3C5C428A" w14:textId="77777777" w:rsidR="00D51470" w:rsidRDefault="00D51470" w:rsidP="00D51470">
      <w:pPr>
        <w:jc w:val="both"/>
        <w:rPr>
          <w:sz w:val="28"/>
          <w:szCs w:val="28"/>
          <w:highlight w:val="yellow"/>
        </w:rPr>
      </w:pPr>
    </w:p>
    <w:p w14:paraId="3A716FB1" w14:textId="37D11D41" w:rsidR="00D51470" w:rsidRPr="00421AC2" w:rsidRDefault="00D51470" w:rsidP="00D51470">
      <w:pPr>
        <w:ind w:firstLine="709"/>
        <w:jc w:val="both"/>
        <w:rPr>
          <w:sz w:val="28"/>
          <w:szCs w:val="28"/>
        </w:rPr>
      </w:pPr>
      <w:r w:rsidRPr="00421AC2">
        <w:rPr>
          <w:sz w:val="28"/>
          <w:szCs w:val="28"/>
        </w:rPr>
        <w:lastRenderedPageBreak/>
        <w:t>Место проведения</w:t>
      </w:r>
      <w:r w:rsidR="001A06BE">
        <w:rPr>
          <w:sz w:val="28"/>
          <w:szCs w:val="28"/>
        </w:rPr>
        <w:t xml:space="preserve"> круглого стола</w:t>
      </w:r>
      <w:r w:rsidRPr="00421AC2">
        <w:rPr>
          <w:sz w:val="28"/>
          <w:szCs w:val="28"/>
        </w:rPr>
        <w:t>: г. Санкт-Петербург, Тихорецкий проспект, д.</w:t>
      </w:r>
      <w:r>
        <w:rPr>
          <w:sz w:val="28"/>
          <w:szCs w:val="28"/>
        </w:rPr>
        <w:t> </w:t>
      </w:r>
      <w:r w:rsidRPr="00421AC2">
        <w:rPr>
          <w:sz w:val="28"/>
          <w:szCs w:val="28"/>
        </w:rPr>
        <w:t xml:space="preserve">3, Военная академия связи: </w:t>
      </w:r>
      <w:r>
        <w:rPr>
          <w:sz w:val="28"/>
          <w:szCs w:val="28"/>
        </w:rPr>
        <w:t xml:space="preserve">зал ученного совета, </w:t>
      </w:r>
      <w:r w:rsidRPr="00421AC2">
        <w:rPr>
          <w:sz w:val="28"/>
          <w:szCs w:val="28"/>
        </w:rPr>
        <w:t xml:space="preserve">многофункциональный </w:t>
      </w:r>
      <w:r>
        <w:rPr>
          <w:sz w:val="28"/>
          <w:szCs w:val="28"/>
        </w:rPr>
        <w:t>выставочный зал</w:t>
      </w:r>
      <w:r w:rsidRPr="00421AC2">
        <w:rPr>
          <w:sz w:val="28"/>
          <w:szCs w:val="28"/>
        </w:rPr>
        <w:t>.</w:t>
      </w:r>
    </w:p>
    <w:p w14:paraId="2CD69EB0" w14:textId="77777777" w:rsidR="00D51470" w:rsidRDefault="00D51470" w:rsidP="00D51470">
      <w:pPr>
        <w:jc w:val="both"/>
        <w:rPr>
          <w:sz w:val="28"/>
          <w:szCs w:val="28"/>
          <w:highlight w:val="yellow"/>
        </w:rPr>
      </w:pPr>
    </w:p>
    <w:p w14:paraId="4092810E" w14:textId="0A0F5BA3" w:rsidR="00D51470" w:rsidRPr="00486FDB" w:rsidRDefault="00D51470" w:rsidP="00D51470">
      <w:pPr>
        <w:jc w:val="center"/>
        <w:rPr>
          <w:b/>
          <w:sz w:val="28"/>
          <w:szCs w:val="28"/>
          <w:u w:val="single"/>
        </w:rPr>
      </w:pPr>
      <w:r w:rsidRPr="00486FDB">
        <w:rPr>
          <w:b/>
          <w:sz w:val="28"/>
          <w:szCs w:val="28"/>
          <w:u w:val="single"/>
        </w:rPr>
        <w:t xml:space="preserve">Начало работы пленарного заседания </w:t>
      </w:r>
      <w:r w:rsidR="00E66762">
        <w:rPr>
          <w:b/>
          <w:sz w:val="28"/>
          <w:szCs w:val="28"/>
          <w:u w:val="single"/>
        </w:rPr>
        <w:t>кругл</w:t>
      </w:r>
      <w:r w:rsidR="00CF4800">
        <w:rPr>
          <w:b/>
          <w:sz w:val="28"/>
          <w:szCs w:val="28"/>
          <w:u w:val="single"/>
        </w:rPr>
        <w:t>ого</w:t>
      </w:r>
      <w:r w:rsidR="00E66762">
        <w:rPr>
          <w:b/>
          <w:sz w:val="28"/>
          <w:szCs w:val="28"/>
          <w:u w:val="single"/>
        </w:rPr>
        <w:t xml:space="preserve"> стол</w:t>
      </w:r>
      <w:r w:rsidR="00CF4800">
        <w:rPr>
          <w:b/>
          <w:sz w:val="28"/>
          <w:szCs w:val="28"/>
          <w:u w:val="single"/>
        </w:rPr>
        <w:t>а</w:t>
      </w:r>
      <w:r w:rsidRPr="00486FDB">
        <w:rPr>
          <w:b/>
          <w:sz w:val="28"/>
          <w:szCs w:val="28"/>
          <w:u w:val="single"/>
        </w:rPr>
        <w:t xml:space="preserve"> </w:t>
      </w:r>
      <w:r w:rsidRPr="00486FDB">
        <w:rPr>
          <w:b/>
          <w:sz w:val="28"/>
          <w:szCs w:val="28"/>
          <w:u w:val="single"/>
        </w:rPr>
        <w:br/>
        <w:t xml:space="preserve">в 10 часов 30 минут </w:t>
      </w:r>
      <w:r>
        <w:rPr>
          <w:b/>
          <w:sz w:val="28"/>
          <w:szCs w:val="28"/>
          <w:u w:val="single"/>
        </w:rPr>
        <w:t>25 июня 2026 года.</w:t>
      </w:r>
    </w:p>
    <w:p w14:paraId="4F6DDBFD" w14:textId="77777777" w:rsidR="00D51470" w:rsidRPr="00AA3791" w:rsidRDefault="00D51470" w:rsidP="00D51470">
      <w:pPr>
        <w:jc w:val="both"/>
        <w:rPr>
          <w:bCs/>
          <w:sz w:val="28"/>
          <w:szCs w:val="28"/>
          <w:u w:val="single"/>
        </w:rPr>
      </w:pPr>
    </w:p>
    <w:p w14:paraId="449D53F3" w14:textId="77777777" w:rsidR="00D51470" w:rsidRPr="00421AC2" w:rsidRDefault="00D51470" w:rsidP="00D51470">
      <w:pPr>
        <w:ind w:firstLine="709"/>
        <w:jc w:val="both"/>
        <w:rPr>
          <w:sz w:val="28"/>
          <w:szCs w:val="28"/>
        </w:rPr>
      </w:pPr>
      <w:r w:rsidRPr="00AA3791">
        <w:rPr>
          <w:sz w:val="28"/>
          <w:szCs w:val="28"/>
        </w:rPr>
        <w:t>Регистрация участников с 9:00 до 10:00.</w:t>
      </w:r>
    </w:p>
    <w:p w14:paraId="62AA5F5A" w14:textId="293667E4" w:rsidR="00D51470" w:rsidRPr="00421AC2" w:rsidRDefault="00D51470" w:rsidP="00D51470">
      <w:pPr>
        <w:ind w:firstLine="709"/>
        <w:jc w:val="both"/>
        <w:rPr>
          <w:sz w:val="28"/>
          <w:szCs w:val="28"/>
        </w:rPr>
      </w:pPr>
      <w:r w:rsidRPr="00421AC2">
        <w:rPr>
          <w:sz w:val="28"/>
          <w:szCs w:val="28"/>
        </w:rPr>
        <w:t xml:space="preserve">Для участия в работе </w:t>
      </w:r>
      <w:r w:rsidR="00E66762">
        <w:rPr>
          <w:sz w:val="28"/>
          <w:szCs w:val="28"/>
        </w:rPr>
        <w:t xml:space="preserve">круглого стол </w:t>
      </w:r>
      <w:r w:rsidRPr="00421AC2">
        <w:rPr>
          <w:sz w:val="28"/>
          <w:szCs w:val="28"/>
        </w:rPr>
        <w:t xml:space="preserve">необходимо до </w:t>
      </w:r>
      <w:r w:rsidRPr="00AA3791">
        <w:rPr>
          <w:sz w:val="28"/>
          <w:szCs w:val="28"/>
        </w:rPr>
        <w:t>1</w:t>
      </w:r>
      <w:r>
        <w:rPr>
          <w:sz w:val="28"/>
          <w:szCs w:val="28"/>
        </w:rPr>
        <w:t xml:space="preserve">0 июня </w:t>
      </w:r>
      <w:r w:rsidRPr="00AA3791">
        <w:rPr>
          <w:sz w:val="28"/>
          <w:szCs w:val="28"/>
        </w:rPr>
        <w:t>202</w:t>
      </w:r>
      <w:r>
        <w:rPr>
          <w:sz w:val="28"/>
          <w:szCs w:val="28"/>
        </w:rPr>
        <w:t>6</w:t>
      </w:r>
      <w:r w:rsidRPr="00421AC2">
        <w:rPr>
          <w:sz w:val="28"/>
          <w:szCs w:val="28"/>
        </w:rPr>
        <w:t xml:space="preserve"> года подать заявку на участие в </w:t>
      </w:r>
      <w:r w:rsidR="00E66762">
        <w:rPr>
          <w:sz w:val="28"/>
          <w:szCs w:val="28"/>
        </w:rPr>
        <w:t>круглого стола</w:t>
      </w:r>
      <w:r w:rsidRPr="00421AC2">
        <w:rPr>
          <w:sz w:val="28"/>
          <w:szCs w:val="28"/>
        </w:rPr>
        <w:t xml:space="preserve"> (по форме), тезисы (и презентацию) доклада</w:t>
      </w:r>
      <w:r>
        <w:rPr>
          <w:sz w:val="28"/>
          <w:szCs w:val="28"/>
        </w:rPr>
        <w:t xml:space="preserve"> </w:t>
      </w:r>
      <w:r w:rsidRPr="00421AC2">
        <w:rPr>
          <w:sz w:val="28"/>
          <w:szCs w:val="28"/>
        </w:rPr>
        <w:t>и материалы для опубликования в сборник.</w:t>
      </w:r>
    </w:p>
    <w:p w14:paraId="3D18E3E0" w14:textId="3220C47E" w:rsidR="00D51470" w:rsidRPr="00A17452" w:rsidRDefault="00D51470" w:rsidP="00D51470">
      <w:pPr>
        <w:ind w:firstLine="709"/>
        <w:jc w:val="both"/>
        <w:rPr>
          <w:sz w:val="28"/>
          <w:szCs w:val="28"/>
        </w:rPr>
      </w:pPr>
      <w:r w:rsidRPr="00A17452">
        <w:rPr>
          <w:sz w:val="28"/>
          <w:szCs w:val="28"/>
        </w:rPr>
        <w:t xml:space="preserve">Заявки на участие, материалы докладов, материалы статей направлять на электронную почту: </w:t>
      </w:r>
      <w:hyperlink r:id="rId5" w:history="1">
        <w:r w:rsidRPr="00A17452">
          <w:rPr>
            <w:rStyle w:val="a3"/>
            <w:b/>
            <w:bCs/>
            <w:sz w:val="28"/>
            <w:szCs w:val="28"/>
            <w:lang w:val="en-US"/>
          </w:rPr>
          <w:t>nr</w:t>
        </w:r>
        <w:r w:rsidRPr="00A17452">
          <w:rPr>
            <w:rStyle w:val="a3"/>
            <w:b/>
            <w:bCs/>
            <w:sz w:val="28"/>
            <w:szCs w:val="28"/>
          </w:rPr>
          <w:t>7</w:t>
        </w:r>
        <w:r w:rsidRPr="00A17452">
          <w:rPr>
            <w:rStyle w:val="a3"/>
            <w:b/>
            <w:bCs/>
            <w:sz w:val="28"/>
            <w:szCs w:val="28"/>
            <w:lang w:val="en-US"/>
          </w:rPr>
          <w:t>vas</w:t>
        </w:r>
        <w:r w:rsidRPr="00A17452">
          <w:rPr>
            <w:rStyle w:val="a3"/>
            <w:b/>
            <w:bCs/>
            <w:sz w:val="28"/>
            <w:szCs w:val="28"/>
          </w:rPr>
          <w:t>@</w:t>
        </w:r>
        <w:r w:rsidRPr="00A17452">
          <w:rPr>
            <w:rStyle w:val="a3"/>
            <w:b/>
            <w:bCs/>
            <w:sz w:val="28"/>
            <w:szCs w:val="28"/>
            <w:lang w:val="en-US"/>
          </w:rPr>
          <w:t>yandex</w:t>
        </w:r>
        <w:r w:rsidRPr="00A17452">
          <w:rPr>
            <w:rStyle w:val="a3"/>
            <w:b/>
            <w:bCs/>
            <w:sz w:val="28"/>
            <w:szCs w:val="28"/>
          </w:rPr>
          <w:t>.</w:t>
        </w:r>
        <w:r w:rsidRPr="00A17452">
          <w:rPr>
            <w:rStyle w:val="a3"/>
            <w:b/>
            <w:bCs/>
            <w:sz w:val="28"/>
            <w:szCs w:val="28"/>
            <w:lang w:val="en-US"/>
          </w:rPr>
          <w:t>ru</w:t>
        </w:r>
      </w:hyperlink>
      <w:r w:rsidRPr="00A17452">
        <w:rPr>
          <w:b/>
          <w:bCs/>
          <w:sz w:val="28"/>
          <w:szCs w:val="28"/>
        </w:rPr>
        <w:t xml:space="preserve"> </w:t>
      </w:r>
      <w:r w:rsidRPr="00A17452">
        <w:rPr>
          <w:sz w:val="28"/>
          <w:szCs w:val="28"/>
        </w:rPr>
        <w:t>(с пометкой в теме «</w:t>
      </w:r>
      <w:r w:rsidR="00053E01">
        <w:rPr>
          <w:sz w:val="28"/>
          <w:szCs w:val="28"/>
        </w:rPr>
        <w:t>круглый стол</w:t>
      </w:r>
      <w:r w:rsidRPr="00A17452">
        <w:rPr>
          <w:sz w:val="28"/>
          <w:szCs w:val="28"/>
        </w:rPr>
        <w:t xml:space="preserve"> ВАС»).</w:t>
      </w:r>
    </w:p>
    <w:p w14:paraId="7EEADC97" w14:textId="77777777" w:rsidR="00D51470" w:rsidRPr="00A17452" w:rsidRDefault="00D51470" w:rsidP="00D51470">
      <w:pPr>
        <w:ind w:firstLine="709"/>
        <w:jc w:val="both"/>
        <w:rPr>
          <w:sz w:val="28"/>
          <w:szCs w:val="28"/>
        </w:rPr>
      </w:pPr>
      <w:r w:rsidRPr="00A17452">
        <w:rPr>
          <w:sz w:val="28"/>
          <w:szCs w:val="28"/>
        </w:rPr>
        <w:t xml:space="preserve">Контактные лица организационного комитета: </w:t>
      </w:r>
    </w:p>
    <w:p w14:paraId="131D935B" w14:textId="77777777" w:rsidR="00D51470" w:rsidRPr="00A17452" w:rsidRDefault="00D51470" w:rsidP="00D51470">
      <w:pPr>
        <w:ind w:firstLine="709"/>
        <w:jc w:val="both"/>
        <w:rPr>
          <w:sz w:val="28"/>
          <w:szCs w:val="28"/>
        </w:rPr>
      </w:pPr>
      <w:r w:rsidRPr="00A17452">
        <w:rPr>
          <w:sz w:val="28"/>
          <w:szCs w:val="28"/>
        </w:rPr>
        <w:t xml:space="preserve">Главный редактор – Трепалин Павел Викторович </w:t>
      </w:r>
      <w:r w:rsidRPr="00A17452">
        <w:rPr>
          <w:bCs/>
          <w:sz w:val="28"/>
          <w:szCs w:val="28"/>
        </w:rPr>
        <w:br/>
        <w:t>+7-(929)-798-55-50</w:t>
      </w:r>
      <w:r w:rsidRPr="00A17452">
        <w:rPr>
          <w:sz w:val="28"/>
          <w:szCs w:val="28"/>
        </w:rPr>
        <w:t>;</w:t>
      </w:r>
    </w:p>
    <w:p w14:paraId="70AABF54" w14:textId="7353B3AC" w:rsidR="00D51470" w:rsidRDefault="00D51470" w:rsidP="00D51470">
      <w:pPr>
        <w:ind w:firstLine="709"/>
        <w:jc w:val="both"/>
        <w:rPr>
          <w:sz w:val="28"/>
          <w:szCs w:val="28"/>
        </w:rPr>
      </w:pPr>
      <w:r w:rsidRPr="00A17452">
        <w:rPr>
          <w:sz w:val="28"/>
          <w:szCs w:val="28"/>
        </w:rPr>
        <w:t xml:space="preserve">Ответственный секретарь </w:t>
      </w:r>
      <w:r w:rsidR="00E66762">
        <w:rPr>
          <w:sz w:val="28"/>
          <w:szCs w:val="28"/>
        </w:rPr>
        <w:t>кругл</w:t>
      </w:r>
      <w:r w:rsidR="00EC20BD">
        <w:rPr>
          <w:sz w:val="28"/>
          <w:szCs w:val="28"/>
        </w:rPr>
        <w:t>ого</w:t>
      </w:r>
      <w:r w:rsidR="00E66762">
        <w:rPr>
          <w:sz w:val="28"/>
          <w:szCs w:val="28"/>
        </w:rPr>
        <w:t xml:space="preserve"> стол</w:t>
      </w:r>
      <w:r w:rsidR="00EC20BD">
        <w:rPr>
          <w:sz w:val="28"/>
          <w:szCs w:val="28"/>
        </w:rPr>
        <w:t xml:space="preserve">а </w:t>
      </w:r>
      <w:r w:rsidRPr="00A17452">
        <w:rPr>
          <w:sz w:val="28"/>
          <w:szCs w:val="28"/>
        </w:rPr>
        <w:t xml:space="preserve">– Трепалин Павел Викторович </w:t>
      </w:r>
      <w:r w:rsidRPr="00A17452">
        <w:rPr>
          <w:bCs/>
          <w:sz w:val="28"/>
          <w:szCs w:val="28"/>
        </w:rPr>
        <w:t>+7-(929)-798-55-50</w:t>
      </w:r>
      <w:r w:rsidRPr="00A17452">
        <w:rPr>
          <w:sz w:val="28"/>
          <w:szCs w:val="28"/>
        </w:rPr>
        <w:t>;</w:t>
      </w:r>
    </w:p>
    <w:p w14:paraId="617AFF56" w14:textId="77777777" w:rsidR="00A27DF5" w:rsidRDefault="00A27DF5" w:rsidP="00D51470">
      <w:pPr>
        <w:ind w:firstLine="709"/>
        <w:jc w:val="both"/>
        <w:rPr>
          <w:sz w:val="28"/>
          <w:szCs w:val="28"/>
        </w:rPr>
      </w:pPr>
    </w:p>
    <w:p w14:paraId="46A26FF7" w14:textId="77777777" w:rsidR="00D51470" w:rsidRPr="00FC4ED6" w:rsidRDefault="00D51470" w:rsidP="00D51470">
      <w:pPr>
        <w:ind w:firstLine="709"/>
        <w:jc w:val="both"/>
        <w:rPr>
          <w:sz w:val="28"/>
          <w:szCs w:val="28"/>
        </w:rPr>
      </w:pPr>
      <w:r w:rsidRPr="00421AC2">
        <w:rPr>
          <w:sz w:val="28"/>
          <w:szCs w:val="28"/>
        </w:rPr>
        <w:br w:type="page"/>
      </w:r>
    </w:p>
    <w:p w14:paraId="4C01D75D" w14:textId="77777777" w:rsidR="00D51470" w:rsidRPr="00421AC2" w:rsidRDefault="00D51470" w:rsidP="00D51470">
      <w:pPr>
        <w:jc w:val="center"/>
        <w:rPr>
          <w:b/>
          <w:bCs/>
          <w:sz w:val="28"/>
          <w:szCs w:val="28"/>
        </w:rPr>
      </w:pPr>
      <w:r w:rsidRPr="00421AC2">
        <w:rPr>
          <w:b/>
          <w:bCs/>
          <w:sz w:val="28"/>
          <w:szCs w:val="28"/>
        </w:rPr>
        <w:lastRenderedPageBreak/>
        <w:t>ТРЕБОВАНИЯ К МАТЕРИАЛАМ ДЛЯ ОПУБЛИКОВАНИЯ</w:t>
      </w:r>
    </w:p>
    <w:p w14:paraId="7DAFE7EB" w14:textId="716231CE" w:rsidR="00D51470" w:rsidRDefault="00D51470" w:rsidP="00D51470">
      <w:pPr>
        <w:ind w:firstLine="709"/>
        <w:jc w:val="center"/>
        <w:rPr>
          <w:b/>
          <w:sz w:val="28"/>
          <w:szCs w:val="28"/>
        </w:rPr>
      </w:pPr>
      <w:r w:rsidRPr="00421AC2">
        <w:rPr>
          <w:b/>
          <w:sz w:val="28"/>
          <w:szCs w:val="28"/>
        </w:rPr>
        <w:t xml:space="preserve">В СБОРНИКЕ </w:t>
      </w:r>
      <w:r w:rsidR="00E66762">
        <w:rPr>
          <w:b/>
          <w:sz w:val="28"/>
          <w:szCs w:val="28"/>
        </w:rPr>
        <w:t>КРУГЛ</w:t>
      </w:r>
      <w:r w:rsidR="00403A78">
        <w:rPr>
          <w:b/>
          <w:sz w:val="28"/>
          <w:szCs w:val="28"/>
        </w:rPr>
        <w:t>ОМ</w:t>
      </w:r>
      <w:r w:rsidR="00E66762">
        <w:rPr>
          <w:b/>
          <w:sz w:val="28"/>
          <w:szCs w:val="28"/>
        </w:rPr>
        <w:t xml:space="preserve"> СТОЛ</w:t>
      </w:r>
      <w:r w:rsidR="00403A78">
        <w:rPr>
          <w:b/>
          <w:sz w:val="28"/>
          <w:szCs w:val="28"/>
        </w:rPr>
        <w:t>Е</w:t>
      </w:r>
    </w:p>
    <w:p w14:paraId="60611A1B" w14:textId="77777777" w:rsidR="00D51470" w:rsidRPr="00D51470" w:rsidRDefault="00D51470" w:rsidP="00D51470">
      <w:pPr>
        <w:jc w:val="center"/>
        <w:rPr>
          <w:b/>
          <w:sz w:val="28"/>
          <w:szCs w:val="28"/>
        </w:rPr>
      </w:pPr>
      <w:r w:rsidRPr="00D51470">
        <w:rPr>
          <w:b/>
          <w:sz w:val="28"/>
          <w:szCs w:val="28"/>
        </w:rPr>
        <w:t xml:space="preserve">«Инновационные достижения </w:t>
      </w:r>
    </w:p>
    <w:p w14:paraId="083361D7" w14:textId="77777777" w:rsidR="00D51470" w:rsidRDefault="00D51470" w:rsidP="00D51470">
      <w:pPr>
        <w:jc w:val="center"/>
        <w:rPr>
          <w:b/>
          <w:sz w:val="28"/>
          <w:szCs w:val="28"/>
        </w:rPr>
      </w:pPr>
      <w:r w:rsidRPr="00D51470">
        <w:rPr>
          <w:b/>
          <w:sz w:val="28"/>
          <w:szCs w:val="28"/>
        </w:rPr>
        <w:t>и результаты научной деятельности операторов научных рот Вооруженных Сил Российской Федерации»</w:t>
      </w:r>
    </w:p>
    <w:p w14:paraId="363D3B64" w14:textId="77777777" w:rsidR="00D51470" w:rsidRDefault="00D51470" w:rsidP="00D51470">
      <w:pPr>
        <w:jc w:val="center"/>
        <w:rPr>
          <w:b/>
          <w:sz w:val="28"/>
          <w:szCs w:val="28"/>
        </w:rPr>
      </w:pPr>
    </w:p>
    <w:p w14:paraId="661C2D57" w14:textId="77777777" w:rsidR="00D51470" w:rsidRPr="00421AC2" w:rsidRDefault="00D51470" w:rsidP="00D51470">
      <w:pPr>
        <w:jc w:val="center"/>
        <w:rPr>
          <w:sz w:val="28"/>
          <w:szCs w:val="28"/>
        </w:rPr>
      </w:pPr>
    </w:p>
    <w:p w14:paraId="62043D6B" w14:textId="77777777" w:rsidR="00D51470" w:rsidRPr="00421AC2" w:rsidRDefault="00D51470" w:rsidP="00D51470">
      <w:pPr>
        <w:spacing w:line="264" w:lineRule="auto"/>
        <w:ind w:firstLine="709"/>
        <w:jc w:val="both"/>
        <w:rPr>
          <w:sz w:val="28"/>
          <w:szCs w:val="28"/>
        </w:rPr>
      </w:pPr>
      <w:r w:rsidRPr="00421AC2">
        <w:rPr>
          <w:bCs/>
          <w:sz w:val="28"/>
          <w:szCs w:val="28"/>
        </w:rPr>
        <w:t>Объем материалов: 4-6 страниц формата А5.</w:t>
      </w:r>
    </w:p>
    <w:p w14:paraId="57B51167" w14:textId="77777777" w:rsidR="00D51470" w:rsidRPr="00421AC2" w:rsidRDefault="00D51470" w:rsidP="00D51470">
      <w:pPr>
        <w:spacing w:line="264" w:lineRule="auto"/>
        <w:ind w:firstLine="709"/>
        <w:jc w:val="both"/>
        <w:rPr>
          <w:sz w:val="28"/>
          <w:szCs w:val="28"/>
        </w:rPr>
      </w:pPr>
      <w:r w:rsidRPr="00421AC2">
        <w:rPr>
          <w:bCs/>
          <w:sz w:val="28"/>
          <w:szCs w:val="28"/>
        </w:rPr>
        <w:t xml:space="preserve">Статья должна содержать информацию об авторах, аннотацию (не более 500 символов), ключевые слова (5-10 слов) и название на русском </w:t>
      </w:r>
      <w:r>
        <w:rPr>
          <w:bCs/>
          <w:sz w:val="28"/>
          <w:szCs w:val="28"/>
        </w:rPr>
        <w:br/>
      </w:r>
      <w:r w:rsidRPr="00421AC2">
        <w:rPr>
          <w:bCs/>
          <w:sz w:val="28"/>
          <w:szCs w:val="28"/>
        </w:rPr>
        <w:t xml:space="preserve">и английском языках. </w:t>
      </w:r>
    </w:p>
    <w:p w14:paraId="58698CF6" w14:textId="77777777" w:rsidR="00D51470" w:rsidRPr="00421AC2" w:rsidRDefault="00D51470" w:rsidP="00D51470">
      <w:pPr>
        <w:spacing w:line="264" w:lineRule="auto"/>
        <w:ind w:firstLine="709"/>
        <w:jc w:val="both"/>
        <w:rPr>
          <w:sz w:val="28"/>
          <w:szCs w:val="28"/>
        </w:rPr>
      </w:pPr>
      <w:r w:rsidRPr="00421AC2">
        <w:rPr>
          <w:bCs/>
          <w:sz w:val="28"/>
          <w:szCs w:val="28"/>
        </w:rPr>
        <w:t xml:space="preserve">Формат текста: </w:t>
      </w:r>
      <w:r w:rsidRPr="00421AC2">
        <w:rPr>
          <w:bCs/>
          <w:sz w:val="28"/>
          <w:szCs w:val="28"/>
          <w:lang w:val="en-US"/>
        </w:rPr>
        <w:t>Microsoft</w:t>
      </w:r>
      <w:r w:rsidRPr="00421AC2">
        <w:rPr>
          <w:bCs/>
          <w:sz w:val="28"/>
          <w:szCs w:val="28"/>
        </w:rPr>
        <w:t xml:space="preserve"> </w:t>
      </w:r>
      <w:r w:rsidRPr="00421AC2">
        <w:rPr>
          <w:bCs/>
          <w:sz w:val="28"/>
          <w:szCs w:val="28"/>
          <w:lang w:val="en-US"/>
        </w:rPr>
        <w:t>Office</w:t>
      </w:r>
      <w:r>
        <w:rPr>
          <w:bCs/>
          <w:sz w:val="28"/>
          <w:szCs w:val="28"/>
        </w:rPr>
        <w:t xml:space="preserve"> 2012</w:t>
      </w:r>
      <w:r w:rsidRPr="00421AC2">
        <w:rPr>
          <w:bCs/>
          <w:sz w:val="28"/>
          <w:szCs w:val="28"/>
        </w:rPr>
        <w:t xml:space="preserve"> или выше (*.</w:t>
      </w:r>
      <w:r w:rsidRPr="00421AC2">
        <w:rPr>
          <w:bCs/>
          <w:sz w:val="28"/>
          <w:szCs w:val="28"/>
          <w:lang w:val="en-US"/>
        </w:rPr>
        <w:t>docx</w:t>
      </w:r>
      <w:r w:rsidRPr="00421AC2">
        <w:rPr>
          <w:bCs/>
          <w:sz w:val="28"/>
          <w:szCs w:val="28"/>
        </w:rPr>
        <w:t>).</w:t>
      </w:r>
    </w:p>
    <w:p w14:paraId="64518C76" w14:textId="77777777" w:rsidR="00D51470" w:rsidRPr="00421AC2" w:rsidRDefault="00D51470" w:rsidP="00D51470">
      <w:pPr>
        <w:spacing w:line="264" w:lineRule="auto"/>
        <w:ind w:firstLine="709"/>
        <w:jc w:val="both"/>
        <w:rPr>
          <w:sz w:val="28"/>
          <w:szCs w:val="28"/>
        </w:rPr>
      </w:pPr>
      <w:r w:rsidRPr="00421AC2">
        <w:rPr>
          <w:bCs/>
          <w:sz w:val="28"/>
          <w:szCs w:val="28"/>
        </w:rPr>
        <w:t>Формат страницы – А5. Поля: 18 мм (сверху, снизу, слева, справа).</w:t>
      </w:r>
    </w:p>
    <w:p w14:paraId="27867591" w14:textId="77777777" w:rsidR="00D51470" w:rsidRPr="00421AC2" w:rsidRDefault="00D51470" w:rsidP="00D51470">
      <w:pPr>
        <w:spacing w:line="264" w:lineRule="auto"/>
        <w:ind w:firstLine="709"/>
        <w:jc w:val="both"/>
        <w:rPr>
          <w:bCs/>
          <w:sz w:val="28"/>
          <w:szCs w:val="28"/>
        </w:rPr>
      </w:pPr>
      <w:r w:rsidRPr="00421AC2">
        <w:rPr>
          <w:bCs/>
          <w:sz w:val="28"/>
          <w:szCs w:val="28"/>
        </w:rPr>
        <w:t xml:space="preserve">В первой строке статьи, выровненной по левому краю, приводится УДК статьи, в соответствии с выбранной темой. Далее, через строку, по правому краю, приводятся фамилии и инициалы авторов в алфавитном порядке. </w:t>
      </w:r>
      <w:r>
        <w:rPr>
          <w:bCs/>
          <w:sz w:val="28"/>
          <w:szCs w:val="28"/>
        </w:rPr>
        <w:br/>
      </w:r>
      <w:r w:rsidRPr="00421AC2">
        <w:rPr>
          <w:bCs/>
          <w:sz w:val="28"/>
          <w:szCs w:val="28"/>
        </w:rPr>
        <w:t xml:space="preserve">На следующей строке по правому краю – название организации, город. Далее по центру без отступов – название статьи. ФИО авторов и название статьи печатать строчными буквами; шрифтом </w:t>
      </w:r>
      <w:r w:rsidRPr="00421AC2">
        <w:rPr>
          <w:bCs/>
          <w:sz w:val="28"/>
          <w:szCs w:val="28"/>
          <w:lang w:val="en-US"/>
        </w:rPr>
        <w:t>Times</w:t>
      </w:r>
      <w:r w:rsidRPr="00421AC2">
        <w:rPr>
          <w:bCs/>
          <w:sz w:val="28"/>
          <w:szCs w:val="28"/>
        </w:rPr>
        <w:t xml:space="preserve"> </w:t>
      </w:r>
      <w:r w:rsidRPr="00421AC2">
        <w:rPr>
          <w:bCs/>
          <w:sz w:val="28"/>
          <w:szCs w:val="28"/>
          <w:lang w:val="en-US"/>
        </w:rPr>
        <w:t>New</w:t>
      </w:r>
      <w:r w:rsidRPr="00421AC2">
        <w:rPr>
          <w:bCs/>
          <w:sz w:val="28"/>
          <w:szCs w:val="28"/>
        </w:rPr>
        <w:t xml:space="preserve"> </w:t>
      </w:r>
      <w:r w:rsidRPr="00421AC2">
        <w:rPr>
          <w:bCs/>
          <w:sz w:val="28"/>
          <w:szCs w:val="28"/>
          <w:lang w:val="en-US"/>
        </w:rPr>
        <w:t>Roman</w:t>
      </w:r>
      <w:r w:rsidRPr="00421AC2">
        <w:rPr>
          <w:bCs/>
          <w:sz w:val="28"/>
          <w:szCs w:val="28"/>
        </w:rPr>
        <w:t xml:space="preserve">, кеглем 12, полужирным начертанием. Аннотацию и ключевые слова печатать шрифтом </w:t>
      </w:r>
      <w:r w:rsidRPr="00421AC2">
        <w:rPr>
          <w:bCs/>
          <w:sz w:val="28"/>
          <w:szCs w:val="28"/>
          <w:lang w:val="en-US"/>
        </w:rPr>
        <w:t>Times</w:t>
      </w:r>
      <w:r w:rsidRPr="00421AC2">
        <w:rPr>
          <w:bCs/>
          <w:sz w:val="28"/>
          <w:szCs w:val="28"/>
        </w:rPr>
        <w:t xml:space="preserve"> </w:t>
      </w:r>
      <w:r w:rsidRPr="00421AC2">
        <w:rPr>
          <w:bCs/>
          <w:sz w:val="28"/>
          <w:szCs w:val="28"/>
          <w:lang w:val="en-US"/>
        </w:rPr>
        <w:t>New</w:t>
      </w:r>
      <w:r w:rsidRPr="00421AC2">
        <w:rPr>
          <w:bCs/>
          <w:sz w:val="28"/>
          <w:szCs w:val="28"/>
        </w:rPr>
        <w:t xml:space="preserve"> </w:t>
      </w:r>
      <w:r w:rsidRPr="00421AC2">
        <w:rPr>
          <w:bCs/>
          <w:sz w:val="28"/>
          <w:szCs w:val="28"/>
          <w:lang w:val="en-US"/>
        </w:rPr>
        <w:t>Roman</w:t>
      </w:r>
      <w:r w:rsidRPr="00421AC2">
        <w:rPr>
          <w:bCs/>
          <w:sz w:val="28"/>
          <w:szCs w:val="28"/>
        </w:rPr>
        <w:t>, кеглем 12, согласно примеру, приведенному ниже.</w:t>
      </w:r>
    </w:p>
    <w:p w14:paraId="6C590853" w14:textId="77777777" w:rsidR="00D51470" w:rsidRPr="00421AC2" w:rsidRDefault="00D51470" w:rsidP="00D51470">
      <w:pPr>
        <w:spacing w:line="264" w:lineRule="auto"/>
        <w:ind w:firstLine="709"/>
        <w:jc w:val="both"/>
        <w:rPr>
          <w:sz w:val="28"/>
          <w:szCs w:val="28"/>
        </w:rPr>
      </w:pPr>
      <w:r w:rsidRPr="00421AC2">
        <w:rPr>
          <w:bCs/>
          <w:sz w:val="28"/>
          <w:szCs w:val="28"/>
        </w:rPr>
        <w:t xml:space="preserve">После названия через 1 пустую строку следует текст статьи. Шрифт текста статьи </w:t>
      </w:r>
      <w:r w:rsidRPr="00421AC2">
        <w:rPr>
          <w:bCs/>
          <w:sz w:val="28"/>
          <w:szCs w:val="28"/>
          <w:lang w:val="en-US"/>
        </w:rPr>
        <w:t>Times</w:t>
      </w:r>
      <w:r w:rsidRPr="00421AC2">
        <w:rPr>
          <w:bCs/>
          <w:sz w:val="28"/>
          <w:szCs w:val="28"/>
        </w:rPr>
        <w:t xml:space="preserve"> </w:t>
      </w:r>
      <w:r w:rsidRPr="00421AC2">
        <w:rPr>
          <w:bCs/>
          <w:sz w:val="28"/>
          <w:szCs w:val="28"/>
          <w:lang w:val="en-US"/>
        </w:rPr>
        <w:t>New</w:t>
      </w:r>
      <w:r w:rsidRPr="00421AC2">
        <w:rPr>
          <w:bCs/>
          <w:sz w:val="28"/>
          <w:szCs w:val="28"/>
        </w:rPr>
        <w:t xml:space="preserve"> </w:t>
      </w:r>
      <w:r w:rsidRPr="00421AC2">
        <w:rPr>
          <w:bCs/>
          <w:sz w:val="28"/>
          <w:szCs w:val="28"/>
          <w:lang w:val="en-US"/>
        </w:rPr>
        <w:t>Roman</w:t>
      </w:r>
      <w:r w:rsidRPr="00421AC2">
        <w:rPr>
          <w:bCs/>
          <w:sz w:val="28"/>
          <w:szCs w:val="28"/>
        </w:rPr>
        <w:t>, кегль 10. Междустрочный интервал 1. Абзацный отступ 0,5.</w:t>
      </w:r>
    </w:p>
    <w:p w14:paraId="2EA15163" w14:textId="77777777" w:rsidR="00D51470" w:rsidRPr="00421AC2" w:rsidRDefault="00D51470" w:rsidP="00D51470">
      <w:pPr>
        <w:spacing w:line="264" w:lineRule="auto"/>
        <w:ind w:firstLine="709"/>
        <w:jc w:val="both"/>
        <w:rPr>
          <w:sz w:val="28"/>
          <w:szCs w:val="28"/>
        </w:rPr>
      </w:pPr>
      <w:r w:rsidRPr="00421AC2">
        <w:rPr>
          <w:bCs/>
          <w:sz w:val="28"/>
          <w:szCs w:val="28"/>
        </w:rPr>
        <w:t xml:space="preserve">Формулы набираются в редакторе формул </w:t>
      </w:r>
      <w:r w:rsidRPr="00421AC2">
        <w:rPr>
          <w:bCs/>
          <w:sz w:val="28"/>
          <w:szCs w:val="28"/>
          <w:lang w:val="en-US"/>
        </w:rPr>
        <w:t>Word</w:t>
      </w:r>
      <w:r w:rsidRPr="00421AC2">
        <w:rPr>
          <w:bCs/>
          <w:sz w:val="28"/>
          <w:szCs w:val="28"/>
        </w:rPr>
        <w:t>. Подписи и нумерация к таблицам и рисункам выполняются кеглем 9, согласно примеру, приведенному ниже.</w:t>
      </w:r>
    </w:p>
    <w:p w14:paraId="7DBC18E7" w14:textId="77777777" w:rsidR="00D51470" w:rsidRPr="00421AC2" w:rsidRDefault="00D51470" w:rsidP="00D51470">
      <w:pPr>
        <w:spacing w:line="264" w:lineRule="auto"/>
        <w:ind w:firstLine="709"/>
        <w:jc w:val="both"/>
        <w:rPr>
          <w:sz w:val="28"/>
          <w:szCs w:val="28"/>
        </w:rPr>
      </w:pPr>
      <w:r w:rsidRPr="00421AC2">
        <w:rPr>
          <w:b/>
          <w:i/>
          <w:color w:val="000000"/>
          <w:sz w:val="28"/>
          <w:szCs w:val="28"/>
        </w:rPr>
        <w:t>Внимание!</w:t>
      </w:r>
      <w:r w:rsidRPr="00421AC2">
        <w:rPr>
          <w:color w:val="000000"/>
          <w:sz w:val="28"/>
          <w:szCs w:val="28"/>
        </w:rPr>
        <w:t xml:space="preserve"> Для размещения формул </w:t>
      </w:r>
      <w:r w:rsidRPr="00421AC2">
        <w:rPr>
          <w:color w:val="000000"/>
          <w:sz w:val="28"/>
          <w:szCs w:val="28"/>
          <w:u w:val="single"/>
        </w:rPr>
        <w:t>нельзя</w:t>
      </w:r>
      <w:r w:rsidRPr="00421AC2">
        <w:rPr>
          <w:color w:val="000000"/>
          <w:sz w:val="28"/>
          <w:szCs w:val="28"/>
        </w:rPr>
        <w:t xml:space="preserve"> использовать рисунки </w:t>
      </w:r>
      <w:r>
        <w:rPr>
          <w:color w:val="000000"/>
          <w:sz w:val="28"/>
          <w:szCs w:val="28"/>
        </w:rPr>
        <w:br/>
      </w:r>
      <w:r w:rsidRPr="00421AC2">
        <w:rPr>
          <w:color w:val="000000"/>
          <w:sz w:val="28"/>
          <w:szCs w:val="28"/>
        </w:rPr>
        <w:t xml:space="preserve">и таблицы! Ссылки на рисунки и таблицы в тексте статьи </w:t>
      </w:r>
      <w:r w:rsidRPr="00421AC2">
        <w:rPr>
          <w:color w:val="000000"/>
          <w:sz w:val="28"/>
          <w:szCs w:val="28"/>
          <w:u w:val="single"/>
        </w:rPr>
        <w:t>обязательны</w:t>
      </w:r>
      <w:r w:rsidRPr="00421AC2">
        <w:rPr>
          <w:color w:val="000000"/>
          <w:sz w:val="28"/>
          <w:szCs w:val="28"/>
        </w:rPr>
        <w:t>.</w:t>
      </w:r>
    </w:p>
    <w:p w14:paraId="3414633C" w14:textId="77777777" w:rsidR="00D51470" w:rsidRDefault="00D51470" w:rsidP="00D51470">
      <w:pPr>
        <w:spacing w:line="264" w:lineRule="auto"/>
        <w:ind w:firstLine="709"/>
        <w:jc w:val="both"/>
        <w:rPr>
          <w:sz w:val="28"/>
          <w:szCs w:val="28"/>
          <w:u w:val="single"/>
        </w:rPr>
      </w:pPr>
      <w:r w:rsidRPr="00421AC2">
        <w:rPr>
          <w:color w:val="000000"/>
          <w:sz w:val="28"/>
          <w:szCs w:val="28"/>
        </w:rPr>
        <w:t xml:space="preserve">Литература (полужирный </w:t>
      </w:r>
      <w:r w:rsidRPr="00421AC2">
        <w:rPr>
          <w:bCs/>
          <w:sz w:val="28"/>
          <w:szCs w:val="28"/>
        </w:rPr>
        <w:t xml:space="preserve">шрифт </w:t>
      </w:r>
      <w:r w:rsidRPr="00421AC2">
        <w:rPr>
          <w:bCs/>
          <w:sz w:val="28"/>
          <w:szCs w:val="28"/>
          <w:lang w:val="en-US"/>
        </w:rPr>
        <w:t>Times</w:t>
      </w:r>
      <w:r w:rsidRPr="00421AC2">
        <w:rPr>
          <w:bCs/>
          <w:sz w:val="28"/>
          <w:szCs w:val="28"/>
        </w:rPr>
        <w:t xml:space="preserve"> </w:t>
      </w:r>
      <w:r w:rsidRPr="00421AC2">
        <w:rPr>
          <w:bCs/>
          <w:sz w:val="28"/>
          <w:szCs w:val="28"/>
          <w:lang w:val="en-US"/>
        </w:rPr>
        <w:t>New</w:t>
      </w:r>
      <w:r w:rsidRPr="00421AC2">
        <w:rPr>
          <w:bCs/>
          <w:sz w:val="28"/>
          <w:szCs w:val="28"/>
        </w:rPr>
        <w:t xml:space="preserve"> </w:t>
      </w:r>
      <w:r w:rsidRPr="00421AC2">
        <w:rPr>
          <w:bCs/>
          <w:sz w:val="28"/>
          <w:szCs w:val="28"/>
          <w:lang w:val="en-US"/>
        </w:rPr>
        <w:t>Roman</w:t>
      </w:r>
      <w:r w:rsidRPr="00421AC2">
        <w:rPr>
          <w:bCs/>
          <w:sz w:val="28"/>
          <w:szCs w:val="28"/>
        </w:rPr>
        <w:t xml:space="preserve">, кегль 9, разряженный, по центру строки) </w:t>
      </w:r>
      <w:r w:rsidRPr="00421AC2">
        <w:rPr>
          <w:sz w:val="28"/>
          <w:szCs w:val="28"/>
        </w:rPr>
        <w:t>отделяется пустой строчкой от текста</w:t>
      </w:r>
      <w:r w:rsidRPr="00421AC2">
        <w:rPr>
          <w:bCs/>
          <w:sz w:val="28"/>
          <w:szCs w:val="28"/>
        </w:rPr>
        <w:t xml:space="preserve">. </w:t>
      </w:r>
      <w:r w:rsidRPr="00421AC2">
        <w:rPr>
          <w:sz w:val="28"/>
          <w:szCs w:val="28"/>
        </w:rPr>
        <w:t xml:space="preserve">Оформление ведется в соответствии с ГОСТ 7.05-2008 «Библиографическая ссылка». Необходимо полностью приводить название книг, учебного издания, журнала, где был опубликован материал, а также фамилии и инициалы </w:t>
      </w:r>
      <w:r w:rsidRPr="00421AC2">
        <w:rPr>
          <w:sz w:val="28"/>
          <w:szCs w:val="28"/>
          <w:u w:val="single"/>
        </w:rPr>
        <w:t>всех</w:t>
      </w:r>
      <w:r w:rsidRPr="00421AC2">
        <w:rPr>
          <w:sz w:val="28"/>
          <w:szCs w:val="28"/>
        </w:rPr>
        <w:t xml:space="preserve"> авторов работы.</w:t>
      </w:r>
      <w:r>
        <w:rPr>
          <w:sz w:val="28"/>
          <w:szCs w:val="28"/>
        </w:rPr>
        <w:t xml:space="preserve"> </w:t>
      </w:r>
      <w:r w:rsidRPr="007F7713">
        <w:rPr>
          <w:sz w:val="28"/>
          <w:szCs w:val="28"/>
          <w:u w:val="single"/>
        </w:rPr>
        <w:t>Нумерация списка литературы задается в соответствии с ссылками по тексту статьи.</w:t>
      </w:r>
    </w:p>
    <w:p w14:paraId="0D2FBE74" w14:textId="77777777" w:rsidR="00D51470" w:rsidRDefault="00D51470" w:rsidP="00D51470">
      <w:pPr>
        <w:suppressAutoHyphens w:val="0"/>
        <w:rPr>
          <w:sz w:val="28"/>
          <w:szCs w:val="28"/>
          <w:u w:val="single"/>
        </w:rPr>
      </w:pPr>
      <w:r>
        <w:rPr>
          <w:sz w:val="28"/>
          <w:szCs w:val="28"/>
          <w:u w:val="single"/>
        </w:rPr>
        <w:br w:type="page"/>
      </w:r>
    </w:p>
    <w:p w14:paraId="7BAA30D1" w14:textId="77777777" w:rsidR="00D51470" w:rsidRDefault="00D51470" w:rsidP="00D51470">
      <w:pPr>
        <w:spacing w:line="264" w:lineRule="auto"/>
        <w:ind w:firstLine="709"/>
        <w:jc w:val="center"/>
        <w:rPr>
          <w:sz w:val="28"/>
          <w:szCs w:val="28"/>
        </w:rPr>
      </w:pPr>
      <w:r>
        <w:rPr>
          <w:sz w:val="28"/>
          <w:szCs w:val="28"/>
        </w:rPr>
        <w:lastRenderedPageBreak/>
        <w:t>Образец оформления сведений об авторе</w:t>
      </w:r>
    </w:p>
    <w:p w14:paraId="4B1FC979" w14:textId="77777777" w:rsidR="00D51470" w:rsidRDefault="00D51470" w:rsidP="00D51470">
      <w:pPr>
        <w:spacing w:line="264" w:lineRule="auto"/>
        <w:ind w:firstLine="709"/>
        <w:jc w:val="both"/>
        <w:rPr>
          <w:sz w:val="28"/>
          <w:szCs w:val="28"/>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803"/>
      </w:tblGrid>
      <w:tr w:rsidR="00D51470" w:rsidRPr="00200AF0" w14:paraId="4D8A3DA0" w14:textId="77777777" w:rsidTr="009C7F0B">
        <w:tc>
          <w:tcPr>
            <w:tcW w:w="2835" w:type="dxa"/>
            <w:shd w:val="clear" w:color="auto" w:fill="auto"/>
          </w:tcPr>
          <w:p w14:paraId="1D80F110" w14:textId="77777777" w:rsidR="00D51470" w:rsidRPr="005A5E0E" w:rsidRDefault="00D51470" w:rsidP="009C7F0B">
            <w:pPr>
              <w:jc w:val="right"/>
              <w:outlineLvl w:val="0"/>
              <w:rPr>
                <w:rFonts w:eastAsia="Calibri"/>
              </w:rPr>
            </w:pPr>
            <w:r>
              <w:rPr>
                <w:rFonts w:eastAsia="Calibri"/>
              </w:rPr>
              <w:t>ФАМИЛИЯ</w:t>
            </w:r>
          </w:p>
          <w:p w14:paraId="76ACBEF0" w14:textId="77777777" w:rsidR="00D51470" w:rsidRPr="005A5E0E" w:rsidRDefault="00D51470" w:rsidP="009C7F0B">
            <w:pPr>
              <w:jc w:val="right"/>
              <w:rPr>
                <w:rFonts w:eastAsia="Calibri"/>
              </w:rPr>
            </w:pPr>
            <w:r>
              <w:rPr>
                <w:rFonts w:eastAsia="Calibri"/>
              </w:rPr>
              <w:t>Имя Отчество</w:t>
            </w:r>
          </w:p>
        </w:tc>
        <w:tc>
          <w:tcPr>
            <w:tcW w:w="6803" w:type="dxa"/>
            <w:shd w:val="clear" w:color="auto" w:fill="auto"/>
          </w:tcPr>
          <w:p w14:paraId="5C25EC01" w14:textId="77777777" w:rsidR="00D51470" w:rsidRPr="005A5E0E" w:rsidRDefault="00D51470" w:rsidP="00D51470">
            <w:pPr>
              <w:jc w:val="both"/>
              <w:rPr>
                <w:rFonts w:eastAsia="Calibri"/>
              </w:rPr>
            </w:pPr>
            <w:r w:rsidRPr="005A5E0E">
              <w:rPr>
                <w:rFonts w:eastAsia="Calibri"/>
              </w:rPr>
              <w:t xml:space="preserve">аспирант кафедры </w:t>
            </w:r>
            <w:r>
              <w:rPr>
                <w:rFonts w:eastAsia="Calibri"/>
              </w:rPr>
              <w:t>о</w:t>
            </w:r>
            <w:r w:rsidRPr="005A5E0E">
              <w:rPr>
                <w:rFonts w:eastAsia="Calibri"/>
              </w:rPr>
              <w:t>бработк</w:t>
            </w:r>
            <w:r>
              <w:rPr>
                <w:rFonts w:eastAsia="Calibri"/>
              </w:rPr>
              <w:t>и</w:t>
            </w:r>
            <w:r w:rsidRPr="005A5E0E">
              <w:rPr>
                <w:rFonts w:eastAsia="Calibri"/>
              </w:rPr>
              <w:t xml:space="preserve"> и передач</w:t>
            </w:r>
            <w:r>
              <w:rPr>
                <w:rFonts w:eastAsia="Calibri"/>
              </w:rPr>
              <w:t>и</w:t>
            </w:r>
            <w:r w:rsidRPr="005A5E0E">
              <w:rPr>
                <w:rFonts w:eastAsia="Calibri"/>
              </w:rPr>
              <w:t xml:space="preserve"> дискретных сообщений</w:t>
            </w:r>
            <w:r>
              <w:rPr>
                <w:rFonts w:eastAsia="Calibri"/>
              </w:rPr>
              <w:t xml:space="preserve"> </w:t>
            </w:r>
            <w:r w:rsidRPr="005A5E0E">
              <w:rPr>
                <w:rFonts w:eastAsia="Calibri"/>
              </w:rPr>
              <w:t>Санкт-Петербургск</w:t>
            </w:r>
            <w:r>
              <w:rPr>
                <w:rFonts w:eastAsia="Calibri"/>
              </w:rPr>
              <w:t>ого</w:t>
            </w:r>
            <w:r w:rsidRPr="005A5E0E">
              <w:rPr>
                <w:rFonts w:eastAsia="Calibri"/>
              </w:rPr>
              <w:t xml:space="preserve"> государственн</w:t>
            </w:r>
            <w:r>
              <w:rPr>
                <w:rFonts w:eastAsia="Calibri"/>
              </w:rPr>
              <w:t>ого</w:t>
            </w:r>
            <w:r w:rsidRPr="005A5E0E">
              <w:rPr>
                <w:rFonts w:eastAsia="Calibri"/>
              </w:rPr>
              <w:t xml:space="preserve"> </w:t>
            </w:r>
            <w:r>
              <w:rPr>
                <w:rFonts w:eastAsia="Calibri"/>
              </w:rPr>
              <w:t xml:space="preserve">политехнического </w:t>
            </w:r>
            <w:r w:rsidRPr="005A5E0E">
              <w:rPr>
                <w:rFonts w:eastAsia="Calibri"/>
              </w:rPr>
              <w:t>университет</w:t>
            </w:r>
            <w:r>
              <w:rPr>
                <w:rFonts w:eastAsia="Calibri"/>
              </w:rPr>
              <w:t>а</w:t>
            </w:r>
            <w:r w:rsidRPr="005A5E0E">
              <w:rPr>
                <w:rFonts w:eastAsia="Calibri"/>
              </w:rPr>
              <w:t xml:space="preserve">, </w:t>
            </w:r>
            <w:hyperlink r:id="rId6" w:history="1">
              <w:r>
                <w:rPr>
                  <w:rStyle w:val="a3"/>
                  <w:rFonts w:eastAsia="Calibri"/>
                  <w:lang w:val="en-US"/>
                </w:rPr>
                <w:t>bbbbbbbbbb</w:t>
              </w:r>
              <w:r w:rsidRPr="005A5E0E">
                <w:rPr>
                  <w:rStyle w:val="a3"/>
                  <w:rFonts w:eastAsia="Calibri"/>
                </w:rPr>
                <w:t>@</w:t>
              </w:r>
              <w:r w:rsidRPr="005A5E0E">
                <w:rPr>
                  <w:rStyle w:val="a3"/>
                  <w:rFonts w:eastAsia="Calibri"/>
                  <w:lang w:val="en-US"/>
                </w:rPr>
                <w:t>yandex</w:t>
              </w:r>
              <w:r w:rsidRPr="005A5E0E">
                <w:rPr>
                  <w:rStyle w:val="a3"/>
                  <w:rFonts w:eastAsia="Calibri"/>
                </w:rPr>
                <w:t>.</w:t>
              </w:r>
              <w:r w:rsidRPr="005A5E0E">
                <w:rPr>
                  <w:rStyle w:val="a3"/>
                  <w:rFonts w:eastAsia="Calibri"/>
                  <w:lang w:val="en-US"/>
                </w:rPr>
                <w:t>ru</w:t>
              </w:r>
            </w:hyperlink>
          </w:p>
          <w:p w14:paraId="35DBD514" w14:textId="77777777" w:rsidR="00D51470" w:rsidRPr="005A5E0E" w:rsidRDefault="00D51470" w:rsidP="00D51470">
            <w:pPr>
              <w:jc w:val="both"/>
              <w:rPr>
                <w:rFonts w:eastAsia="Calibri"/>
              </w:rPr>
            </w:pPr>
          </w:p>
        </w:tc>
      </w:tr>
      <w:tr w:rsidR="00D51470" w:rsidRPr="00200AF0" w14:paraId="4D1FDC9A" w14:textId="77777777" w:rsidTr="009C7F0B">
        <w:tc>
          <w:tcPr>
            <w:tcW w:w="2835" w:type="dxa"/>
            <w:shd w:val="clear" w:color="auto" w:fill="auto"/>
          </w:tcPr>
          <w:p w14:paraId="4B6B0967" w14:textId="77777777" w:rsidR="00D51470" w:rsidRPr="005A5E0E" w:rsidRDefault="00D51470" w:rsidP="009C7F0B">
            <w:pPr>
              <w:jc w:val="right"/>
              <w:outlineLvl w:val="0"/>
              <w:rPr>
                <w:rFonts w:eastAsia="Calibri"/>
              </w:rPr>
            </w:pPr>
            <w:r>
              <w:rPr>
                <w:rFonts w:eastAsia="Calibri"/>
              </w:rPr>
              <w:t>ФАМИЛИЯ</w:t>
            </w:r>
          </w:p>
          <w:p w14:paraId="64548BEF" w14:textId="77777777" w:rsidR="00D51470" w:rsidRPr="005A5E0E" w:rsidRDefault="00D51470" w:rsidP="009C7F0B">
            <w:pPr>
              <w:jc w:val="right"/>
              <w:rPr>
                <w:rFonts w:eastAsia="Calibri"/>
              </w:rPr>
            </w:pPr>
            <w:r>
              <w:rPr>
                <w:rFonts w:eastAsia="Calibri"/>
              </w:rPr>
              <w:t>Имя Отчество</w:t>
            </w:r>
          </w:p>
        </w:tc>
        <w:tc>
          <w:tcPr>
            <w:tcW w:w="6803" w:type="dxa"/>
            <w:shd w:val="clear" w:color="auto" w:fill="auto"/>
          </w:tcPr>
          <w:p w14:paraId="1A892FA9" w14:textId="77777777" w:rsidR="00D51470" w:rsidRPr="005A5E0E" w:rsidRDefault="00D51470" w:rsidP="00D51470">
            <w:pPr>
              <w:jc w:val="both"/>
              <w:rPr>
                <w:rFonts w:eastAsia="MS Mincho"/>
              </w:rPr>
            </w:pPr>
            <w:r w:rsidRPr="005A5E0E">
              <w:rPr>
                <w:rFonts w:eastAsia="MS Mincho"/>
              </w:rPr>
              <w:t>кандидат технических наук, старший науч</w:t>
            </w:r>
            <w:r>
              <w:rPr>
                <w:rFonts w:eastAsia="MS Mincho"/>
              </w:rPr>
              <w:t>ный сотрудник, доцент кафедры т</w:t>
            </w:r>
            <w:r w:rsidRPr="005A5E0E">
              <w:rPr>
                <w:rFonts w:eastAsia="MS Mincho"/>
              </w:rPr>
              <w:t>ехнологи</w:t>
            </w:r>
            <w:r>
              <w:rPr>
                <w:rFonts w:eastAsia="MS Mincho"/>
              </w:rPr>
              <w:t>й</w:t>
            </w:r>
            <w:r w:rsidRPr="005A5E0E">
              <w:rPr>
                <w:rFonts w:eastAsia="MS Mincho"/>
              </w:rPr>
              <w:t xml:space="preserve"> электронных средств, микроэлектроник</w:t>
            </w:r>
            <w:r>
              <w:rPr>
                <w:rFonts w:eastAsia="MS Mincho"/>
              </w:rPr>
              <w:t>и</w:t>
            </w:r>
            <w:r w:rsidRPr="005A5E0E">
              <w:rPr>
                <w:rFonts w:eastAsia="MS Mincho"/>
              </w:rPr>
              <w:t xml:space="preserve"> и материал</w:t>
            </w:r>
            <w:r>
              <w:rPr>
                <w:rFonts w:eastAsia="MS Mincho"/>
              </w:rPr>
              <w:t>ов</w:t>
            </w:r>
            <w:r w:rsidRPr="005A5E0E">
              <w:rPr>
                <w:rFonts w:eastAsia="MS Mincho"/>
              </w:rPr>
              <w:t xml:space="preserve"> </w:t>
            </w:r>
            <w:r>
              <w:rPr>
                <w:rFonts w:eastAsia="MS Mincho"/>
              </w:rPr>
              <w:t xml:space="preserve">Военной академии связи </w:t>
            </w:r>
            <w:r>
              <w:rPr>
                <w:rFonts w:eastAsia="MS Mincho"/>
              </w:rPr>
              <w:br/>
              <w:t>им. Маршала Советского Союза С. М. Буденного</w:t>
            </w:r>
            <w:r w:rsidRPr="005A5E0E">
              <w:rPr>
                <w:rFonts w:eastAsia="Calibri"/>
              </w:rPr>
              <w:t>,</w:t>
            </w:r>
            <w:r>
              <w:rPr>
                <w:rFonts w:eastAsia="Calibri"/>
              </w:rPr>
              <w:t xml:space="preserve"> </w:t>
            </w:r>
            <w:hyperlink r:id="rId7" w:history="1">
              <w:r>
                <w:rPr>
                  <w:rFonts w:eastAsia="MS Mincho"/>
                  <w:lang w:val="en-US"/>
                </w:rPr>
                <w:t>cccc</w:t>
              </w:r>
              <w:r w:rsidRPr="005A5E0E">
                <w:rPr>
                  <w:rFonts w:eastAsia="MS Mincho"/>
                </w:rPr>
                <w:t>@</w:t>
              </w:r>
              <w:r w:rsidRPr="005A5E0E">
                <w:rPr>
                  <w:rFonts w:eastAsia="MS Mincho"/>
                  <w:lang w:val="en-US"/>
                </w:rPr>
                <w:t>mail</w:t>
              </w:r>
              <w:r w:rsidRPr="005A5E0E">
                <w:rPr>
                  <w:rFonts w:eastAsia="MS Mincho"/>
                </w:rPr>
                <w:t>.</w:t>
              </w:r>
              <w:r w:rsidRPr="005A5E0E">
                <w:rPr>
                  <w:rFonts w:eastAsia="MS Mincho"/>
                  <w:lang w:val="en-US"/>
                </w:rPr>
                <w:t>ru</w:t>
              </w:r>
            </w:hyperlink>
          </w:p>
          <w:p w14:paraId="1BF62616" w14:textId="77777777" w:rsidR="00D51470" w:rsidRPr="005A5E0E" w:rsidRDefault="00D51470" w:rsidP="00D51470">
            <w:pPr>
              <w:jc w:val="both"/>
              <w:rPr>
                <w:rFonts w:eastAsia="MS Mincho"/>
              </w:rPr>
            </w:pPr>
          </w:p>
        </w:tc>
      </w:tr>
      <w:tr w:rsidR="00D51470" w:rsidRPr="00200AF0" w14:paraId="5EF21833" w14:textId="77777777" w:rsidTr="009C7F0B">
        <w:tc>
          <w:tcPr>
            <w:tcW w:w="2835" w:type="dxa"/>
            <w:shd w:val="clear" w:color="auto" w:fill="auto"/>
          </w:tcPr>
          <w:p w14:paraId="5A5EEC24" w14:textId="77777777" w:rsidR="00D51470" w:rsidRPr="005A5E0E" w:rsidRDefault="00D51470" w:rsidP="009C7F0B">
            <w:pPr>
              <w:jc w:val="right"/>
              <w:outlineLvl w:val="0"/>
              <w:rPr>
                <w:rFonts w:eastAsia="Calibri"/>
              </w:rPr>
            </w:pPr>
            <w:r>
              <w:rPr>
                <w:rFonts w:eastAsia="Calibri"/>
              </w:rPr>
              <w:t>ФАМИЛИЯ</w:t>
            </w:r>
          </w:p>
          <w:p w14:paraId="06960603" w14:textId="77777777" w:rsidR="00D51470" w:rsidRPr="005A5E0E" w:rsidRDefault="00D51470" w:rsidP="009C7F0B">
            <w:pPr>
              <w:jc w:val="right"/>
              <w:rPr>
                <w:rFonts w:eastAsia="MS Mincho"/>
              </w:rPr>
            </w:pPr>
            <w:r>
              <w:rPr>
                <w:rFonts w:eastAsia="Calibri"/>
              </w:rPr>
              <w:t>Имя Отчество</w:t>
            </w:r>
          </w:p>
        </w:tc>
        <w:tc>
          <w:tcPr>
            <w:tcW w:w="6803" w:type="dxa"/>
            <w:shd w:val="clear" w:color="auto" w:fill="auto"/>
          </w:tcPr>
          <w:p w14:paraId="447147E7" w14:textId="77777777" w:rsidR="00D51470" w:rsidRPr="00F11451" w:rsidRDefault="00D51470" w:rsidP="00D51470">
            <w:pPr>
              <w:jc w:val="both"/>
              <w:rPr>
                <w:rFonts w:eastAsia="MS Mincho"/>
              </w:rPr>
            </w:pPr>
            <w:r>
              <w:rPr>
                <w:rFonts w:eastAsia="MS Mincho"/>
              </w:rPr>
              <w:t xml:space="preserve">доктор технических наук, профессор, ведущий научный сотрудник ОАО «НИИ «Спутник», </w:t>
            </w:r>
            <w:r>
              <w:rPr>
                <w:rFonts w:eastAsia="MS Mincho"/>
                <w:lang w:val="en-US"/>
              </w:rPr>
              <w:t>dddddddddd</w:t>
            </w:r>
            <w:r w:rsidRPr="00F11451">
              <w:rPr>
                <w:rFonts w:eastAsia="MS Mincho"/>
              </w:rPr>
              <w:t>@</w:t>
            </w:r>
            <w:r>
              <w:rPr>
                <w:rFonts w:eastAsia="MS Mincho"/>
                <w:lang w:val="en-US"/>
              </w:rPr>
              <w:t>sputnik</w:t>
            </w:r>
            <w:r w:rsidRPr="00F11451">
              <w:rPr>
                <w:rFonts w:eastAsia="MS Mincho"/>
              </w:rPr>
              <w:t>.</w:t>
            </w:r>
            <w:r>
              <w:rPr>
                <w:rFonts w:eastAsia="MS Mincho"/>
                <w:lang w:val="en-US"/>
              </w:rPr>
              <w:t>ru</w:t>
            </w:r>
          </w:p>
          <w:p w14:paraId="48E04634" w14:textId="77777777" w:rsidR="00D51470" w:rsidRPr="00F11451" w:rsidRDefault="00D51470" w:rsidP="00D51470">
            <w:pPr>
              <w:jc w:val="both"/>
              <w:rPr>
                <w:rFonts w:eastAsia="MS Mincho"/>
              </w:rPr>
            </w:pPr>
          </w:p>
        </w:tc>
      </w:tr>
      <w:tr w:rsidR="00D51470" w:rsidRPr="00200AF0" w14:paraId="647BB44B" w14:textId="77777777" w:rsidTr="009C7F0B">
        <w:tc>
          <w:tcPr>
            <w:tcW w:w="2835" w:type="dxa"/>
            <w:shd w:val="clear" w:color="auto" w:fill="auto"/>
          </w:tcPr>
          <w:p w14:paraId="0897382B" w14:textId="77777777" w:rsidR="00D51470" w:rsidRPr="005A5E0E" w:rsidRDefault="00D51470" w:rsidP="009C7F0B">
            <w:pPr>
              <w:jc w:val="right"/>
              <w:outlineLvl w:val="0"/>
              <w:rPr>
                <w:rFonts w:eastAsia="Calibri"/>
              </w:rPr>
            </w:pPr>
            <w:r>
              <w:rPr>
                <w:rFonts w:eastAsia="Calibri"/>
                <w:lang w:val="en-US"/>
              </w:rPr>
              <w:t>`</w:t>
            </w:r>
            <w:r>
              <w:rPr>
                <w:rFonts w:eastAsia="Calibri"/>
              </w:rPr>
              <w:t>ФАМИЛИЯ</w:t>
            </w:r>
          </w:p>
          <w:p w14:paraId="2C5282B8" w14:textId="77777777" w:rsidR="00D51470" w:rsidRDefault="00D51470" w:rsidP="009C7F0B">
            <w:pPr>
              <w:jc w:val="right"/>
              <w:rPr>
                <w:rFonts w:eastAsia="MS Mincho"/>
              </w:rPr>
            </w:pPr>
            <w:r>
              <w:rPr>
                <w:rFonts w:eastAsia="Calibri"/>
              </w:rPr>
              <w:t>Имя Отчество</w:t>
            </w:r>
          </w:p>
        </w:tc>
        <w:tc>
          <w:tcPr>
            <w:tcW w:w="6803" w:type="dxa"/>
            <w:shd w:val="clear" w:color="auto" w:fill="auto"/>
          </w:tcPr>
          <w:p w14:paraId="746D900D" w14:textId="77777777" w:rsidR="00D51470" w:rsidRPr="0000791E" w:rsidRDefault="00D51470" w:rsidP="00D51470">
            <w:pPr>
              <w:jc w:val="both"/>
              <w:rPr>
                <w:rFonts w:eastAsia="MS Mincho"/>
              </w:rPr>
            </w:pPr>
            <w:r>
              <w:rPr>
                <w:rFonts w:eastAsia="MS Mincho"/>
              </w:rPr>
              <w:t xml:space="preserve">студент группы ПТ-402 Санкт-Петербургского государственного университета, </w:t>
            </w:r>
            <w:r>
              <w:rPr>
                <w:rFonts w:eastAsia="MS Mincho"/>
                <w:lang w:val="en-US"/>
              </w:rPr>
              <w:t>eeeeeeeee</w:t>
            </w:r>
            <w:r w:rsidRPr="0000791E">
              <w:rPr>
                <w:rFonts w:eastAsia="MS Mincho"/>
              </w:rPr>
              <w:t>@</w:t>
            </w:r>
            <w:r>
              <w:rPr>
                <w:rFonts w:eastAsia="MS Mincho"/>
                <w:lang w:val="en-US"/>
              </w:rPr>
              <w:t>gmail</w:t>
            </w:r>
            <w:r w:rsidRPr="0000791E">
              <w:rPr>
                <w:rFonts w:eastAsia="MS Mincho"/>
              </w:rPr>
              <w:t>.</w:t>
            </w:r>
            <w:r>
              <w:rPr>
                <w:rFonts w:eastAsia="MS Mincho"/>
                <w:lang w:val="en-US"/>
              </w:rPr>
              <w:t>com</w:t>
            </w:r>
          </w:p>
          <w:p w14:paraId="2A3C404E" w14:textId="77777777" w:rsidR="00D51470" w:rsidRPr="0000791E" w:rsidRDefault="00D51470" w:rsidP="00D51470">
            <w:pPr>
              <w:jc w:val="both"/>
              <w:rPr>
                <w:rFonts w:eastAsia="MS Mincho"/>
              </w:rPr>
            </w:pPr>
            <w:r>
              <w:rPr>
                <w:rFonts w:eastAsia="MS Mincho"/>
              </w:rPr>
              <w:t xml:space="preserve"> </w:t>
            </w:r>
          </w:p>
        </w:tc>
      </w:tr>
    </w:tbl>
    <w:p w14:paraId="78C097C8" w14:textId="77777777" w:rsidR="00D51470" w:rsidRDefault="00D51470" w:rsidP="00D51470">
      <w:pPr>
        <w:spacing w:line="264" w:lineRule="auto"/>
        <w:ind w:firstLine="709"/>
        <w:jc w:val="both"/>
        <w:rPr>
          <w:sz w:val="28"/>
          <w:szCs w:val="28"/>
        </w:rPr>
      </w:pPr>
    </w:p>
    <w:p w14:paraId="0F8BBB23" w14:textId="77777777" w:rsidR="00D51470" w:rsidRDefault="00D51470" w:rsidP="00D51470">
      <w:pPr>
        <w:suppressAutoHyphens w:val="0"/>
        <w:rPr>
          <w:sz w:val="28"/>
          <w:szCs w:val="28"/>
        </w:rPr>
      </w:pPr>
      <w:r>
        <w:rPr>
          <w:sz w:val="28"/>
          <w:szCs w:val="28"/>
        </w:rPr>
        <w:br w:type="page"/>
      </w:r>
    </w:p>
    <w:p w14:paraId="7E96DB58" w14:textId="77777777" w:rsidR="00D51470" w:rsidRPr="009D11D7" w:rsidRDefault="00D51470" w:rsidP="00D51470">
      <w:pPr>
        <w:widowControl w:val="0"/>
        <w:jc w:val="center"/>
        <w:rPr>
          <w:rFonts w:eastAsia="Calibri"/>
          <w:bCs/>
          <w:sz w:val="28"/>
          <w:szCs w:val="28"/>
        </w:rPr>
      </w:pPr>
      <w:r w:rsidRPr="009D11D7">
        <w:rPr>
          <w:rFonts w:eastAsia="Calibri"/>
          <w:bCs/>
          <w:sz w:val="28"/>
          <w:szCs w:val="28"/>
        </w:rPr>
        <w:lastRenderedPageBreak/>
        <w:t>Образец оформления информации на английском языке</w:t>
      </w:r>
    </w:p>
    <w:p w14:paraId="7C69B08F" w14:textId="77777777" w:rsidR="00D51470" w:rsidRDefault="00D51470" w:rsidP="00D51470">
      <w:pPr>
        <w:widowControl w:val="0"/>
        <w:jc w:val="center"/>
        <w:rPr>
          <w:rFonts w:eastAsia="Calibri"/>
          <w:b/>
        </w:rPr>
      </w:pPr>
    </w:p>
    <w:p w14:paraId="7DA745DF" w14:textId="77777777" w:rsidR="00D51470" w:rsidRPr="009D11D7" w:rsidRDefault="00D51470" w:rsidP="00D51470">
      <w:pPr>
        <w:widowControl w:val="0"/>
        <w:jc w:val="center"/>
        <w:rPr>
          <w:rFonts w:eastAsia="Calibri"/>
          <w:b/>
        </w:rPr>
      </w:pPr>
    </w:p>
    <w:p w14:paraId="153079D2" w14:textId="77777777" w:rsidR="00D51470" w:rsidRDefault="00D51470" w:rsidP="00D51470">
      <w:pPr>
        <w:widowControl w:val="0"/>
        <w:jc w:val="both"/>
        <w:rPr>
          <w:lang w:val="en-US" w:eastAsia="ru-RU"/>
        </w:rPr>
      </w:pPr>
      <w:r>
        <w:rPr>
          <w:rFonts w:eastAsia="Calibri"/>
          <w:b/>
          <w:lang w:val="en-US"/>
        </w:rPr>
        <w:t>Familia I., Familia I</w:t>
      </w:r>
      <w:r>
        <w:rPr>
          <w:b/>
          <w:lang w:val="en-US"/>
        </w:rPr>
        <w:t>.</w:t>
      </w:r>
      <w:r>
        <w:rPr>
          <w:lang w:val="en-US"/>
        </w:rPr>
        <w:t xml:space="preserve"> IPTV Service Delivery Models. – PP. </w:t>
      </w:r>
    </w:p>
    <w:p w14:paraId="7FBE1FDD" w14:textId="77777777" w:rsidR="00D51470" w:rsidRDefault="00D51470" w:rsidP="00D51470">
      <w:pPr>
        <w:widowControl w:val="0"/>
        <w:jc w:val="both"/>
        <w:rPr>
          <w:rFonts w:eastAsia="Calibri"/>
          <w:i/>
          <w:lang w:val="en-US"/>
        </w:rPr>
      </w:pPr>
      <w:r>
        <w:rPr>
          <w:rFonts w:eastAsia="Calibri"/>
          <w:i/>
          <w:lang w:val="en-US"/>
        </w:rPr>
        <w:t>Caching segment lasting a few minutes each TV program in the provision of services "Television, shifted in time" make it possible to meet a large part of the demand from customers, which makes it advisable to use the distributed proxy servers with limited resource capacity. Analytical model of service determines the ratio of requests processed by the server cache to the total number of requests.</w:t>
      </w:r>
    </w:p>
    <w:p w14:paraId="3BD9526D" w14:textId="77777777" w:rsidR="00D51470" w:rsidRPr="009D11D7" w:rsidRDefault="00D51470" w:rsidP="00D51470">
      <w:pPr>
        <w:widowControl w:val="0"/>
        <w:jc w:val="both"/>
        <w:rPr>
          <w:rFonts w:eastAsia="Calibri"/>
          <w:lang w:val="en-US"/>
        </w:rPr>
      </w:pPr>
      <w:r>
        <w:rPr>
          <w:b/>
          <w:lang w:val="en-US"/>
        </w:rPr>
        <w:t>Key words:</w:t>
      </w:r>
      <w:r>
        <w:rPr>
          <w:lang w:val="en-US"/>
        </w:rPr>
        <w:t xml:space="preserve"> </w:t>
      </w:r>
      <w:r>
        <w:rPr>
          <w:rFonts w:eastAsia="Calibri"/>
          <w:lang w:val="en-US"/>
        </w:rPr>
        <w:t>IPTV, caching, TV, time-shifted, the proxy</w:t>
      </w:r>
      <w:r>
        <w:rPr>
          <w:lang w:val="en-US"/>
        </w:rPr>
        <w:t>.</w:t>
      </w:r>
    </w:p>
    <w:p w14:paraId="1B3C043B" w14:textId="77777777" w:rsidR="00D51470" w:rsidRDefault="00D51470" w:rsidP="00D51470">
      <w:pPr>
        <w:spacing w:line="264" w:lineRule="auto"/>
        <w:ind w:firstLine="709"/>
        <w:jc w:val="both"/>
        <w:rPr>
          <w:sz w:val="28"/>
          <w:szCs w:val="28"/>
          <w:lang w:val="en-US"/>
        </w:rPr>
      </w:pPr>
    </w:p>
    <w:p w14:paraId="687AFCBC" w14:textId="77777777" w:rsidR="00D51470" w:rsidRDefault="00D51470" w:rsidP="00D51470">
      <w:pPr>
        <w:suppressAutoHyphens w:val="0"/>
        <w:rPr>
          <w:sz w:val="28"/>
          <w:szCs w:val="28"/>
          <w:lang w:val="en-US"/>
        </w:rPr>
      </w:pPr>
      <w:r>
        <w:rPr>
          <w:sz w:val="28"/>
          <w:szCs w:val="28"/>
          <w:lang w:val="en-US"/>
        </w:rPr>
        <w:br w:type="page"/>
      </w:r>
    </w:p>
    <w:p w14:paraId="513EA611" w14:textId="77777777" w:rsidR="00D51470" w:rsidRPr="009D11D7" w:rsidRDefault="00D51470" w:rsidP="00D51470">
      <w:pPr>
        <w:jc w:val="center"/>
        <w:rPr>
          <w:iCs/>
          <w:sz w:val="28"/>
          <w:szCs w:val="28"/>
        </w:rPr>
      </w:pPr>
      <w:r w:rsidRPr="009D11D7">
        <w:rPr>
          <w:iCs/>
          <w:sz w:val="28"/>
          <w:szCs w:val="28"/>
        </w:rPr>
        <w:lastRenderedPageBreak/>
        <w:t>Образец оформления библиографических записей</w:t>
      </w:r>
    </w:p>
    <w:p w14:paraId="6B75B7FC" w14:textId="77777777" w:rsidR="00D51470" w:rsidRDefault="00D51470" w:rsidP="00D51470">
      <w:pPr>
        <w:rPr>
          <w:i/>
          <w:sz w:val="28"/>
          <w:szCs w:val="28"/>
        </w:rPr>
      </w:pPr>
    </w:p>
    <w:p w14:paraId="1E202846" w14:textId="77777777" w:rsidR="00D51470" w:rsidRDefault="00D51470" w:rsidP="00D51470">
      <w:pPr>
        <w:rPr>
          <w:i/>
          <w:sz w:val="28"/>
          <w:szCs w:val="28"/>
          <w:lang w:eastAsia="ru-RU"/>
        </w:rPr>
      </w:pPr>
      <w:r>
        <w:rPr>
          <w:i/>
          <w:sz w:val="28"/>
          <w:szCs w:val="28"/>
        </w:rPr>
        <w:t>Книги</w:t>
      </w:r>
    </w:p>
    <w:p w14:paraId="52B5C44B" w14:textId="77777777" w:rsidR="00D51470" w:rsidRDefault="00D51470" w:rsidP="00D51470">
      <w:pPr>
        <w:widowControl w:val="0"/>
        <w:ind w:firstLine="567"/>
        <w:jc w:val="both"/>
        <w:rPr>
          <w:iCs/>
        </w:rPr>
      </w:pPr>
      <w:r>
        <w:rPr>
          <w:iCs/>
        </w:rPr>
        <w:t>1. Клейнрок</w:t>
      </w:r>
      <w:r>
        <w:rPr>
          <w:iCs/>
          <w:lang w:val="en-US"/>
        </w:rPr>
        <w:t> </w:t>
      </w:r>
      <w:r>
        <w:rPr>
          <w:iCs/>
        </w:rPr>
        <w:t>Л. Вычислительные системы с очередями. М. : Мир, 1979. 600 с.</w:t>
      </w:r>
    </w:p>
    <w:p w14:paraId="22385A4C" w14:textId="77777777" w:rsidR="00D51470" w:rsidRPr="009D11D7" w:rsidRDefault="00D51470" w:rsidP="00D51470">
      <w:pPr>
        <w:widowControl w:val="0"/>
        <w:ind w:firstLine="567"/>
        <w:jc w:val="both"/>
        <w:rPr>
          <w:iCs/>
        </w:rPr>
      </w:pPr>
      <w:r w:rsidRPr="009D11D7">
        <w:rPr>
          <w:iCs/>
        </w:rPr>
        <w:t xml:space="preserve">2. Нейман Л. Р., Демирчян К. С. Теоретические основы электротехники: в 2 т. М. : Энергия, 1981. Т. 2. 142 с. ISBN 5-7854-9807-4. </w:t>
      </w:r>
    </w:p>
    <w:p w14:paraId="66ECE269" w14:textId="77777777" w:rsidR="00D51470" w:rsidRDefault="00D51470" w:rsidP="00D51470">
      <w:pPr>
        <w:widowControl w:val="0"/>
        <w:ind w:firstLine="567"/>
        <w:jc w:val="both"/>
      </w:pPr>
      <w:r>
        <w:t>3.  Кофман А. Введение в теорию нечетких множеств : пер. с франц. М. : Радио и связь, 1982. 431 с.</w:t>
      </w:r>
    </w:p>
    <w:p w14:paraId="28B6B6F4" w14:textId="77777777" w:rsidR="00D51470" w:rsidRDefault="00D51470" w:rsidP="00D51470">
      <w:pPr>
        <w:widowControl w:val="0"/>
        <w:ind w:firstLine="567"/>
        <w:jc w:val="both"/>
        <w:rPr>
          <w:iCs/>
        </w:rPr>
      </w:pPr>
      <w:r>
        <w:rPr>
          <w:iCs/>
        </w:rPr>
        <w:t xml:space="preserve">4. Дымарский Я. С., Крутякова Н. П., Яновский Г. Г. Управление сетями связи: принципы, протоколы, прикладные задачи / под ред. проф. Г. Г. Яновского. Минск : ИТЦ «Мобильные коммуникации», 2003. 384 с. </w:t>
      </w:r>
    </w:p>
    <w:p w14:paraId="04957C32" w14:textId="77777777" w:rsidR="00D51470" w:rsidRDefault="00D51470" w:rsidP="00D51470">
      <w:pPr>
        <w:widowControl w:val="0"/>
        <w:ind w:firstLine="567"/>
        <w:jc w:val="both"/>
        <w:rPr>
          <w:iCs/>
        </w:rPr>
      </w:pPr>
      <w:r>
        <w:t>5. Круглов В. В. , Дли М. И., Голунов Р. Ю.</w:t>
      </w:r>
      <w:r>
        <w:rPr>
          <w:iCs/>
        </w:rPr>
        <w:t xml:space="preserve"> </w:t>
      </w:r>
      <w:r>
        <w:t xml:space="preserve">Нечеткая логика и искусственные нейронные сети : </w:t>
      </w:r>
      <w:r>
        <w:rPr>
          <w:iCs/>
        </w:rPr>
        <w:t>учеб. пособие</w:t>
      </w:r>
      <w:r>
        <w:t xml:space="preserve">. </w:t>
      </w:r>
      <w:r>
        <w:rPr>
          <w:iCs/>
        </w:rPr>
        <w:t>М. : ФИЗМАТЛИТ, 2001. 224 с.</w:t>
      </w:r>
    </w:p>
    <w:p w14:paraId="75CA3D90" w14:textId="77777777" w:rsidR="00D51470" w:rsidRDefault="00D51470" w:rsidP="00D51470">
      <w:pPr>
        <w:widowControl w:val="0"/>
        <w:jc w:val="both"/>
      </w:pPr>
    </w:p>
    <w:p w14:paraId="6AA8AE61" w14:textId="77777777" w:rsidR="00D51470" w:rsidRDefault="00D51470" w:rsidP="00D51470">
      <w:pPr>
        <w:widowControl w:val="0"/>
        <w:jc w:val="both"/>
        <w:rPr>
          <w:i/>
          <w:sz w:val="28"/>
          <w:szCs w:val="28"/>
        </w:rPr>
      </w:pPr>
      <w:r>
        <w:rPr>
          <w:i/>
          <w:sz w:val="28"/>
          <w:szCs w:val="28"/>
        </w:rPr>
        <w:t>Статьи в журнале</w:t>
      </w:r>
    </w:p>
    <w:p w14:paraId="64369CD2" w14:textId="77777777" w:rsidR="00D51470" w:rsidRDefault="00D51470" w:rsidP="00D51470">
      <w:pPr>
        <w:widowControl w:val="0"/>
        <w:ind w:firstLine="567"/>
        <w:jc w:val="both"/>
      </w:pPr>
      <w:r>
        <w:t>1. Фомин Б. И., Макаров Н. И., Богуславский И. З., Дацковский Л. Х., Жигулин</w:t>
      </w:r>
      <w:r w:rsidRPr="009D11D7">
        <w:t> </w:t>
      </w:r>
      <w:r>
        <w:t>Ю. В. Мощные синхронные двигатели</w:t>
      </w:r>
      <w:r w:rsidRPr="009D11D7">
        <w:t xml:space="preserve"> </w:t>
      </w:r>
      <w:r>
        <w:t xml:space="preserve">для регулируемых приводов переменного тока // Электротехника. 1984. </w:t>
      </w:r>
      <w:r w:rsidRPr="009D11D7">
        <w:t>N</w:t>
      </w:r>
      <w:r>
        <w:t> 8. С. 27–29.</w:t>
      </w:r>
    </w:p>
    <w:p w14:paraId="1E2B1F79" w14:textId="77777777" w:rsidR="00D51470" w:rsidRDefault="00D51470" w:rsidP="00D51470">
      <w:pPr>
        <w:widowControl w:val="0"/>
        <w:ind w:firstLine="567"/>
        <w:jc w:val="both"/>
      </w:pPr>
      <w:r>
        <w:t xml:space="preserve">2. Саенко И. Б., Агеев С. А., Шерстюк Ю. М. Концептуальные основы автоматизации управления защищенными мультисервисными сетями [Электронный ресурс] // Проблемы информационной безопасности. Компьютерные системы : электрон. научн. журн. 2011. </w:t>
      </w:r>
      <w:r>
        <w:rPr>
          <w:lang w:val="en-US"/>
        </w:rPr>
        <w:t>N</w:t>
      </w:r>
      <w:r>
        <w:t xml:space="preserve"> 3. С. 30–39. </w:t>
      </w:r>
      <w:r>
        <w:rPr>
          <w:lang w:val="en-US"/>
        </w:rPr>
        <w:t>URL</w:t>
      </w:r>
      <w:r>
        <w:t xml:space="preserve">: </w:t>
      </w:r>
      <w:hyperlink r:id="rId8" w:history="1">
        <w:r>
          <w:rPr>
            <w:rStyle w:val="a3"/>
          </w:rPr>
          <w:t>http://www.sut.ru/doci/nauka/sbornic_confsut_2013_no_copy.pdf</w:t>
        </w:r>
      </w:hyperlink>
      <w:r>
        <w:t xml:space="preserve"> (дата обращения 17.12.2013).</w:t>
      </w:r>
    </w:p>
    <w:p w14:paraId="7763301B" w14:textId="77777777" w:rsidR="00D51470" w:rsidRDefault="00D51470" w:rsidP="00D51470">
      <w:pPr>
        <w:widowControl w:val="0"/>
        <w:jc w:val="both"/>
      </w:pPr>
    </w:p>
    <w:p w14:paraId="33398321" w14:textId="77777777" w:rsidR="00D51470" w:rsidRDefault="00D51470" w:rsidP="00D51470">
      <w:pPr>
        <w:widowControl w:val="0"/>
        <w:jc w:val="both"/>
        <w:rPr>
          <w:sz w:val="28"/>
          <w:szCs w:val="28"/>
        </w:rPr>
      </w:pPr>
      <w:r>
        <w:rPr>
          <w:i/>
          <w:sz w:val="28"/>
          <w:szCs w:val="28"/>
        </w:rPr>
        <w:t xml:space="preserve">Статьи в сборниках трудов </w:t>
      </w:r>
    </w:p>
    <w:p w14:paraId="406864A0" w14:textId="77777777" w:rsidR="00D51470" w:rsidRDefault="00D51470" w:rsidP="00D51470">
      <w:pPr>
        <w:ind w:firstLine="567"/>
        <w:jc w:val="both"/>
        <w:rPr>
          <w:szCs w:val="20"/>
        </w:rPr>
      </w:pPr>
      <w:r>
        <w:rPr>
          <w:iCs/>
        </w:rPr>
        <w:t>1. Антонова Н. А.</w:t>
      </w:r>
      <w:r>
        <w:t xml:space="preserve"> Стратегии и тактики педагогического дискурса // Проблемы речевой коммуникации : межвуз. сб. науч. тр. / Под ред. М. А. Кормилицыной, О. Б. Сиротининой. Саратов : Изд-во Сарат. ун-та, 2007. Вып. 7. С. 230–236.</w:t>
      </w:r>
    </w:p>
    <w:p w14:paraId="7FE92D94" w14:textId="77777777" w:rsidR="00D51470" w:rsidRDefault="00D51470" w:rsidP="00D51470"/>
    <w:p w14:paraId="2F8696B4" w14:textId="58887C80" w:rsidR="00D51470" w:rsidRDefault="00D51470" w:rsidP="00D51470">
      <w:pPr>
        <w:widowControl w:val="0"/>
        <w:jc w:val="both"/>
        <w:rPr>
          <w:i/>
          <w:sz w:val="28"/>
          <w:szCs w:val="28"/>
        </w:rPr>
      </w:pPr>
      <w:r>
        <w:rPr>
          <w:i/>
          <w:sz w:val="28"/>
          <w:szCs w:val="28"/>
        </w:rPr>
        <w:t xml:space="preserve">Статьи в материалах </w:t>
      </w:r>
      <w:r w:rsidR="00E66762">
        <w:rPr>
          <w:i/>
          <w:sz w:val="28"/>
          <w:szCs w:val="28"/>
        </w:rPr>
        <w:t>кругл</w:t>
      </w:r>
      <w:r w:rsidR="00C4327C">
        <w:rPr>
          <w:i/>
          <w:sz w:val="28"/>
          <w:szCs w:val="28"/>
        </w:rPr>
        <w:t xml:space="preserve">ого стола </w:t>
      </w:r>
    </w:p>
    <w:p w14:paraId="59504EAE" w14:textId="77777777" w:rsidR="00D51470" w:rsidRDefault="00D51470" w:rsidP="00D51470">
      <w:pPr>
        <w:widowControl w:val="0"/>
        <w:ind w:firstLine="567"/>
        <w:jc w:val="both"/>
      </w:pPr>
      <w:r>
        <w:rPr>
          <w:iCs/>
        </w:rPr>
        <w:t>1. Пташкин А. А.</w:t>
      </w:r>
      <w:r>
        <w:rPr>
          <w:i/>
          <w:iCs/>
        </w:rPr>
        <w:t xml:space="preserve"> </w:t>
      </w:r>
      <w:r>
        <w:t>Проблемы психоанализа в современном обществе // Психология индивидуальности : материалы II всерос. науч. конф., Москва, 12–14 нояб. 2008 г. М. : ИД ГУ ВШЭ, 2008. С. 12–15.</w:t>
      </w:r>
    </w:p>
    <w:p w14:paraId="78E75A80" w14:textId="77777777" w:rsidR="00D51470" w:rsidRDefault="00D51470" w:rsidP="00D51470">
      <w:pPr>
        <w:ind w:firstLine="567"/>
        <w:jc w:val="both"/>
      </w:pPr>
      <w:r>
        <w:rPr>
          <w:iCs/>
        </w:rPr>
        <w:t>2. Пташкин А. А.</w:t>
      </w:r>
      <w:r>
        <w:rPr>
          <w:i/>
          <w:iCs/>
        </w:rPr>
        <w:t xml:space="preserve"> </w:t>
      </w:r>
      <w:r>
        <w:t xml:space="preserve">Проблемы психоанализа в современном обществе [Электронный ресурс] // Психология индивидуальности : материалы II всерос. науч. конф., Москва, 12–14 нояб. 2008 г. М. : ИД ГУ ВШЭ, 2008. С. 12–15. </w:t>
      </w:r>
      <w:r>
        <w:rPr>
          <w:lang w:val="en-US"/>
        </w:rPr>
        <w:t>URL</w:t>
      </w:r>
      <w:r>
        <w:t xml:space="preserve">: </w:t>
      </w:r>
      <w:hyperlink r:id="rId9" w:history="1">
        <w:r>
          <w:rPr>
            <w:rStyle w:val="a3"/>
          </w:rPr>
          <w:t>http://www.sut.ru/doci/nauka/sbornic_confsut_2013_no_copy.pdf</w:t>
        </w:r>
      </w:hyperlink>
      <w:r>
        <w:t xml:space="preserve"> (дата обращения 17.12.2013).</w:t>
      </w:r>
    </w:p>
    <w:p w14:paraId="5E87D2EA" w14:textId="77777777" w:rsidR="00D51470" w:rsidRDefault="00D51470" w:rsidP="00D51470">
      <w:pPr>
        <w:jc w:val="both"/>
      </w:pPr>
    </w:p>
    <w:p w14:paraId="1BB342F0" w14:textId="77777777" w:rsidR="00D51470" w:rsidRDefault="00D51470" w:rsidP="00D51470">
      <w:pPr>
        <w:jc w:val="both"/>
        <w:rPr>
          <w:i/>
          <w:sz w:val="28"/>
        </w:rPr>
      </w:pPr>
      <w:r>
        <w:rPr>
          <w:i/>
          <w:sz w:val="28"/>
        </w:rPr>
        <w:t>Статьи в сборнике научных статей АПИНО</w:t>
      </w:r>
    </w:p>
    <w:p w14:paraId="471BA231" w14:textId="77777777" w:rsidR="00D51470" w:rsidRDefault="00D51470" w:rsidP="00D51470">
      <w:pPr>
        <w:ind w:firstLine="567"/>
        <w:jc w:val="both"/>
      </w:pPr>
      <w:r>
        <w:t xml:space="preserve">1. Королёв И. С., Савкин К. Б., Хатырев Н. П. Калибровка анализаторов сетевых протоколов путем измерений скорости передачи информации в оптическом тракте // Актуальные проблемы инфотелекоммуникаций в науке и образовании. </w:t>
      </w:r>
      <w:r>
        <w:rPr>
          <w:lang w:val="en-US"/>
        </w:rPr>
        <w:t>VI</w:t>
      </w:r>
      <w:r>
        <w:t xml:space="preserve"> Международная научно-техническая и научно-методическая конференция : сб. науч. ст. в 4-х т. СПб. : СПбГУТ, 2017. Т. 2. С. 424–429.</w:t>
      </w:r>
    </w:p>
    <w:p w14:paraId="0A2A03B3" w14:textId="77777777" w:rsidR="00D51470" w:rsidRDefault="00D51470" w:rsidP="00D51470">
      <w:pPr>
        <w:jc w:val="both"/>
      </w:pPr>
    </w:p>
    <w:p w14:paraId="08DCB1F6" w14:textId="77777777" w:rsidR="00D51470" w:rsidRDefault="00D51470" w:rsidP="00D51470">
      <w:pPr>
        <w:rPr>
          <w:i/>
          <w:sz w:val="28"/>
          <w:szCs w:val="28"/>
        </w:rPr>
      </w:pPr>
      <w:r>
        <w:rPr>
          <w:i/>
          <w:sz w:val="28"/>
          <w:szCs w:val="28"/>
        </w:rPr>
        <w:t>Отчеты НИР</w:t>
      </w:r>
    </w:p>
    <w:p w14:paraId="15A3EC3B" w14:textId="77777777" w:rsidR="00D51470" w:rsidRDefault="00D51470" w:rsidP="00D51470">
      <w:pPr>
        <w:ind w:firstLine="567"/>
        <w:jc w:val="both"/>
      </w:pPr>
      <w:r>
        <w:t>1. Старов И. Т., Федоров И. Л. Асинхронные двигатели: отчёт о НИР. СПб. : ЛГУ, 2007. 67 с.</w:t>
      </w:r>
    </w:p>
    <w:p w14:paraId="4CAA604F" w14:textId="77777777" w:rsidR="00D51470" w:rsidRDefault="00D51470" w:rsidP="00D51470">
      <w:pPr>
        <w:rPr>
          <w:szCs w:val="20"/>
        </w:rPr>
      </w:pPr>
    </w:p>
    <w:p w14:paraId="3F3D9E7A" w14:textId="77777777" w:rsidR="00D51470" w:rsidRDefault="00D51470" w:rsidP="00D51470">
      <w:pPr>
        <w:rPr>
          <w:szCs w:val="20"/>
        </w:rPr>
      </w:pPr>
    </w:p>
    <w:p w14:paraId="39F577C0" w14:textId="77777777" w:rsidR="00D51470" w:rsidRDefault="00D51470" w:rsidP="00D51470">
      <w:pPr>
        <w:rPr>
          <w:szCs w:val="20"/>
        </w:rPr>
      </w:pPr>
    </w:p>
    <w:p w14:paraId="18FFDAE4" w14:textId="77777777" w:rsidR="00D51470" w:rsidRDefault="00D51470" w:rsidP="00D51470">
      <w:pPr>
        <w:rPr>
          <w:i/>
          <w:sz w:val="28"/>
          <w:szCs w:val="28"/>
        </w:rPr>
      </w:pPr>
      <w:r>
        <w:rPr>
          <w:i/>
          <w:sz w:val="28"/>
          <w:szCs w:val="28"/>
        </w:rPr>
        <w:lastRenderedPageBreak/>
        <w:t>Нормативные документы</w:t>
      </w:r>
    </w:p>
    <w:p w14:paraId="2A7D2403" w14:textId="77777777" w:rsidR="00D51470" w:rsidRDefault="00D51470" w:rsidP="00D51470">
      <w:pPr>
        <w:rPr>
          <w:i/>
          <w:sz w:val="28"/>
          <w:szCs w:val="28"/>
        </w:rPr>
      </w:pPr>
    </w:p>
    <w:p w14:paraId="1DDB4FFF" w14:textId="77777777" w:rsidR="00D51470" w:rsidRDefault="00D51470" w:rsidP="00D51470">
      <w:pPr>
        <w:ind w:firstLine="567"/>
        <w:jc w:val="both"/>
      </w:pPr>
      <w:r>
        <w:t xml:space="preserve">1. ГОСТ Р 517721–2001. Аппаратура радиоэлектронная бытовая. Входные и выходные параметры и типы соединений. Технические требования. М. : Изд-во стандартов, 2001. </w:t>
      </w:r>
      <w:r w:rsidRPr="009D11D7">
        <w:t>IV</w:t>
      </w:r>
      <w:r>
        <w:t>, 27 с. : ил.</w:t>
      </w:r>
    </w:p>
    <w:p w14:paraId="0198B95D" w14:textId="77777777" w:rsidR="00D51470" w:rsidRDefault="00D51470" w:rsidP="00D51470">
      <w:pPr>
        <w:ind w:firstLine="567"/>
        <w:jc w:val="both"/>
        <w:rPr>
          <w:szCs w:val="20"/>
        </w:rPr>
      </w:pPr>
      <w:r>
        <w:t xml:space="preserve">2. Конституция Российской Федерации : офиц. текст. М. : Маркетинг, 2001. 39 с. </w:t>
      </w:r>
    </w:p>
    <w:p w14:paraId="5B0BE273" w14:textId="77777777" w:rsidR="00D51470" w:rsidRDefault="00D51470" w:rsidP="00D51470">
      <w:pPr>
        <w:ind w:firstLine="567"/>
        <w:jc w:val="both"/>
      </w:pPr>
      <w:r>
        <w:t>3. Правила безопасности при обслуживании гидротехнических сооружений и гидромеханического оборудования энергоснабжающих организаций: РД 153-34.0-03.205-2001: утв. М-вом энергетики Рос. Федерации 13.04.01 : ввод. в действие с 01.11.01. – М. : ЭНАС, 2001. – 158 с.</w:t>
      </w:r>
    </w:p>
    <w:p w14:paraId="71FB426C" w14:textId="77777777" w:rsidR="00D51470" w:rsidRDefault="00D51470" w:rsidP="00D51470">
      <w:pPr>
        <w:rPr>
          <w:i/>
          <w:sz w:val="28"/>
          <w:szCs w:val="28"/>
        </w:rPr>
      </w:pPr>
    </w:p>
    <w:p w14:paraId="4F301D13" w14:textId="77777777" w:rsidR="00D51470" w:rsidRDefault="00D51470" w:rsidP="00D51470">
      <w:pPr>
        <w:rPr>
          <w:i/>
          <w:sz w:val="28"/>
          <w:szCs w:val="28"/>
        </w:rPr>
      </w:pPr>
      <w:r>
        <w:rPr>
          <w:i/>
          <w:sz w:val="28"/>
          <w:szCs w:val="28"/>
        </w:rPr>
        <w:t>Патенты</w:t>
      </w:r>
    </w:p>
    <w:p w14:paraId="03D834DA" w14:textId="77777777" w:rsidR="00D51470" w:rsidRDefault="00D51470" w:rsidP="00D51470">
      <w:pPr>
        <w:rPr>
          <w:i/>
          <w:sz w:val="28"/>
          <w:szCs w:val="28"/>
        </w:rPr>
      </w:pPr>
    </w:p>
    <w:p w14:paraId="18704599" w14:textId="77777777" w:rsidR="00D51470" w:rsidRDefault="00D51470" w:rsidP="00D51470">
      <w:pPr>
        <w:ind w:firstLine="567"/>
        <w:jc w:val="both"/>
      </w:pPr>
      <w:r>
        <w:t>1. Чугаева В. И. Приёмопередающее устройство. Пат. 2187888 Российская Федерация; заявитель и патентообладатель Воронеж. науч.-исслед. ин-т связи. – № 2000131736/09; заявл. 18.12.00; опубл. 20.08.02.</w:t>
      </w:r>
    </w:p>
    <w:p w14:paraId="262AAD1D" w14:textId="77777777" w:rsidR="00D51470" w:rsidRDefault="00D51470" w:rsidP="00D51470">
      <w:pPr>
        <w:ind w:firstLine="567"/>
        <w:jc w:val="both"/>
      </w:pPr>
      <w:r>
        <w:t>2. Петров И. И., Кравцова Н. П. Программа расчета статистических оценок трафика. Свидетельство о государственной регистрации программы для ЭВМ № 2015663150 Российская Федерация / И.И. Петров, Н. П. Кравцова ; заявитель и правообладатель 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 А. Бонч-Бруевича». – № 2015660178 ; заявл. 27.10.2015 ; опубл 20.01.2016. – 1 с.</w:t>
      </w:r>
    </w:p>
    <w:p w14:paraId="4E4003A8" w14:textId="77777777" w:rsidR="00D51470" w:rsidRDefault="00D51470" w:rsidP="00D51470"/>
    <w:p w14:paraId="08D920DF" w14:textId="77777777" w:rsidR="00D51470" w:rsidRDefault="00D51470" w:rsidP="00D51470">
      <w:pPr>
        <w:rPr>
          <w:i/>
          <w:sz w:val="28"/>
          <w:szCs w:val="28"/>
        </w:rPr>
      </w:pPr>
      <w:r>
        <w:rPr>
          <w:i/>
          <w:sz w:val="28"/>
          <w:szCs w:val="28"/>
        </w:rPr>
        <w:t>Диссертации и авторефераты</w:t>
      </w:r>
    </w:p>
    <w:p w14:paraId="0CCEC084" w14:textId="77777777" w:rsidR="00D51470" w:rsidRDefault="00D51470" w:rsidP="00D51470">
      <w:pPr>
        <w:ind w:firstLine="567"/>
        <w:jc w:val="both"/>
        <w:rPr>
          <w:szCs w:val="20"/>
        </w:rPr>
      </w:pPr>
      <w:r>
        <w:t xml:space="preserve">1. Иванов А. А. Анализ работы алгоритма проверки знаний у студентов и преподавателей : автореф. дис. ... д-ра техн. наук : 05.13.18 / Иванов Антон Александрович. СПб., 2015. 17 </w:t>
      </w:r>
      <w:r>
        <w:rPr>
          <w:lang w:val="en-US"/>
        </w:rPr>
        <w:t>c</w:t>
      </w:r>
      <w:r>
        <w:t>.</w:t>
      </w:r>
    </w:p>
    <w:p w14:paraId="72BC2F96" w14:textId="77777777" w:rsidR="00D51470" w:rsidRDefault="00D51470" w:rsidP="00D51470">
      <w:pPr>
        <w:ind w:firstLine="567"/>
        <w:jc w:val="both"/>
      </w:pPr>
      <w:r>
        <w:t>2. Сидоров Б. Б. Алгоритм расшифровки студенческих рефератов : дис. ... канд. техн. наук</w:t>
      </w:r>
      <w:r>
        <w:rPr>
          <w:lang w:val="en-US"/>
        </w:rPr>
        <w:t> </w:t>
      </w:r>
      <w:r>
        <w:t>: 05.13.19 / Сидоров Борис Борисович. Самара, 2012. 157 с.</w:t>
      </w:r>
    </w:p>
    <w:p w14:paraId="387A9111" w14:textId="77777777" w:rsidR="00D51470" w:rsidRDefault="00D51470" w:rsidP="00D51470"/>
    <w:p w14:paraId="511C1184" w14:textId="77777777" w:rsidR="00D51470" w:rsidRPr="00FC4ED6" w:rsidRDefault="00D51470" w:rsidP="00D51470">
      <w:pPr>
        <w:spacing w:line="264" w:lineRule="auto"/>
        <w:ind w:firstLine="709"/>
        <w:jc w:val="both"/>
        <w:rPr>
          <w:sz w:val="28"/>
          <w:szCs w:val="28"/>
        </w:rPr>
      </w:pPr>
    </w:p>
    <w:p w14:paraId="3CD8D4B6" w14:textId="77777777" w:rsidR="00D51470" w:rsidRPr="00FC4ED6" w:rsidRDefault="00D51470" w:rsidP="00D51470">
      <w:pPr>
        <w:spacing w:line="264" w:lineRule="auto"/>
        <w:jc w:val="both"/>
        <w:rPr>
          <w:sz w:val="28"/>
          <w:szCs w:val="28"/>
        </w:rPr>
        <w:sectPr w:rsidR="00D51470" w:rsidRPr="00FC4ED6" w:rsidSect="002B2E4C">
          <w:pgSz w:w="11906" w:h="16838"/>
          <w:pgMar w:top="1134" w:right="850" w:bottom="1134" w:left="1701" w:header="720" w:footer="720" w:gutter="0"/>
          <w:cols w:space="720"/>
          <w:docGrid w:linePitch="360"/>
        </w:sectPr>
      </w:pPr>
    </w:p>
    <w:p w14:paraId="65652933" w14:textId="77777777" w:rsidR="00D51470" w:rsidRPr="00FC4ED6" w:rsidRDefault="00D51470" w:rsidP="00D51470">
      <w:pPr>
        <w:pStyle w:val="a4"/>
        <w:ind w:right="-20" w:firstLine="0"/>
        <w:jc w:val="center"/>
        <w:rPr>
          <w:i/>
          <w:sz w:val="24"/>
          <w:szCs w:val="28"/>
        </w:rPr>
      </w:pPr>
      <w:r w:rsidRPr="00FC4ED6">
        <w:rPr>
          <w:i/>
          <w:sz w:val="24"/>
          <w:szCs w:val="28"/>
        </w:rPr>
        <w:lastRenderedPageBreak/>
        <w:t>ПРИМЕР ОФОРМЛЕНИЯ СТАТЬИ</w:t>
      </w:r>
    </w:p>
    <w:p w14:paraId="74EA769F" w14:textId="77777777" w:rsidR="00D51470" w:rsidRPr="00FC4ED6" w:rsidRDefault="00D51470" w:rsidP="00D51470">
      <w:pPr>
        <w:pStyle w:val="a4"/>
        <w:ind w:right="-20" w:firstLine="0"/>
        <w:jc w:val="left"/>
        <w:rPr>
          <w:sz w:val="24"/>
          <w:szCs w:val="28"/>
        </w:rPr>
      </w:pPr>
      <w:r w:rsidRPr="00FC4ED6">
        <w:rPr>
          <w:sz w:val="24"/>
          <w:szCs w:val="28"/>
        </w:rPr>
        <w:t>УДК 000.000</w:t>
      </w:r>
    </w:p>
    <w:p w14:paraId="61D59D95" w14:textId="77777777" w:rsidR="00D51470" w:rsidRPr="00FC4ED6" w:rsidRDefault="00D51470" w:rsidP="00D51470">
      <w:pPr>
        <w:pStyle w:val="a4"/>
        <w:ind w:right="-20" w:firstLine="0"/>
        <w:jc w:val="center"/>
        <w:rPr>
          <w:sz w:val="24"/>
          <w:szCs w:val="28"/>
        </w:rPr>
      </w:pPr>
    </w:p>
    <w:p w14:paraId="5B0B45A7" w14:textId="77777777" w:rsidR="00D51470" w:rsidRPr="00FC4ED6" w:rsidRDefault="00D51470" w:rsidP="00D51470">
      <w:pPr>
        <w:pStyle w:val="a4"/>
        <w:ind w:firstLine="0"/>
        <w:jc w:val="right"/>
        <w:rPr>
          <w:sz w:val="24"/>
          <w:szCs w:val="28"/>
        </w:rPr>
      </w:pPr>
      <w:r w:rsidRPr="00FC4ED6">
        <w:rPr>
          <w:b/>
          <w:bCs/>
          <w:iCs/>
          <w:sz w:val="24"/>
          <w:szCs w:val="28"/>
        </w:rPr>
        <w:t>А. Б. Иванов, В. Г. Сидоров</w:t>
      </w:r>
    </w:p>
    <w:p w14:paraId="5A7C006B" w14:textId="77777777" w:rsidR="00D51470" w:rsidRPr="00FC4ED6" w:rsidRDefault="00D51470" w:rsidP="00D51470">
      <w:pPr>
        <w:pStyle w:val="a4"/>
        <w:ind w:firstLine="0"/>
        <w:jc w:val="right"/>
        <w:rPr>
          <w:sz w:val="24"/>
          <w:szCs w:val="28"/>
        </w:rPr>
      </w:pPr>
      <w:r w:rsidRPr="00FC4ED6">
        <w:rPr>
          <w:sz w:val="24"/>
          <w:szCs w:val="28"/>
        </w:rPr>
        <w:t>Военная академия связи, Санкт-Петербург</w:t>
      </w:r>
    </w:p>
    <w:p w14:paraId="6228E029" w14:textId="77777777" w:rsidR="00D51470" w:rsidRPr="00FC4ED6" w:rsidRDefault="00D51470" w:rsidP="00D51470">
      <w:pPr>
        <w:pStyle w:val="a4"/>
        <w:ind w:firstLine="0"/>
        <w:jc w:val="center"/>
        <w:rPr>
          <w:sz w:val="24"/>
          <w:szCs w:val="28"/>
        </w:rPr>
      </w:pPr>
    </w:p>
    <w:p w14:paraId="552C762F" w14:textId="77777777" w:rsidR="00D51470" w:rsidRPr="00FC4ED6" w:rsidRDefault="00D51470" w:rsidP="00D51470">
      <w:pPr>
        <w:pStyle w:val="a4"/>
        <w:ind w:firstLine="0"/>
        <w:jc w:val="center"/>
        <w:rPr>
          <w:b/>
          <w:sz w:val="24"/>
          <w:szCs w:val="28"/>
        </w:rPr>
      </w:pPr>
      <w:r w:rsidRPr="00FC4ED6">
        <w:rPr>
          <w:b/>
          <w:sz w:val="24"/>
          <w:szCs w:val="28"/>
        </w:rPr>
        <w:t>Информационное обеспечение задач оценки состояния информационной безопасности</w:t>
      </w:r>
    </w:p>
    <w:p w14:paraId="25BEDB7E" w14:textId="77777777" w:rsidR="00D51470" w:rsidRPr="00FC4ED6" w:rsidRDefault="00D51470" w:rsidP="00D51470">
      <w:pPr>
        <w:pStyle w:val="a4"/>
        <w:ind w:firstLine="0"/>
        <w:jc w:val="center"/>
        <w:rPr>
          <w:sz w:val="24"/>
          <w:szCs w:val="28"/>
        </w:rPr>
      </w:pPr>
    </w:p>
    <w:p w14:paraId="25F73243" w14:textId="77777777" w:rsidR="00D51470" w:rsidRPr="00FC4ED6" w:rsidRDefault="00D51470" w:rsidP="00D51470">
      <w:pPr>
        <w:pStyle w:val="a4"/>
        <w:ind w:firstLine="284"/>
        <w:rPr>
          <w:sz w:val="24"/>
          <w:szCs w:val="28"/>
        </w:rPr>
      </w:pPr>
      <w:r w:rsidRPr="00FC4ED6">
        <w:rPr>
          <w:b/>
          <w:bCs/>
          <w:sz w:val="24"/>
          <w:szCs w:val="28"/>
        </w:rPr>
        <w:t xml:space="preserve">Аннотация. </w:t>
      </w:r>
      <w:r w:rsidRPr="00FC4ED6">
        <w:rPr>
          <w:sz w:val="24"/>
          <w:szCs w:val="28"/>
          <w:lang w:val="en-US"/>
        </w:rPr>
        <w:t>X</w:t>
      </w:r>
      <w:r w:rsidRPr="00FC4ED6">
        <w:rPr>
          <w:sz w:val="24"/>
          <w:szCs w:val="28"/>
        </w:rPr>
        <w:t>ххх ххххххх (на русском).</w:t>
      </w:r>
    </w:p>
    <w:p w14:paraId="175004BE" w14:textId="77777777" w:rsidR="00D51470" w:rsidRPr="00FC4ED6" w:rsidRDefault="00D51470" w:rsidP="00D51470">
      <w:pPr>
        <w:pStyle w:val="a4"/>
        <w:ind w:firstLine="284"/>
        <w:rPr>
          <w:sz w:val="24"/>
          <w:szCs w:val="28"/>
        </w:rPr>
      </w:pPr>
      <w:r w:rsidRPr="00FC4ED6">
        <w:rPr>
          <w:b/>
          <w:bCs/>
          <w:sz w:val="24"/>
          <w:szCs w:val="28"/>
        </w:rPr>
        <w:t>Ключевые слова:</w:t>
      </w:r>
      <w:r w:rsidRPr="00FC4ED6">
        <w:rPr>
          <w:sz w:val="24"/>
          <w:szCs w:val="28"/>
        </w:rPr>
        <w:t xml:space="preserve"> ххххх, ххххх (на русском).</w:t>
      </w:r>
    </w:p>
    <w:p w14:paraId="73D29CAD" w14:textId="77777777" w:rsidR="00D51470" w:rsidRPr="00FC4ED6" w:rsidRDefault="00D51470" w:rsidP="00D51470">
      <w:pPr>
        <w:pStyle w:val="a4"/>
        <w:ind w:firstLine="0"/>
        <w:jc w:val="center"/>
        <w:rPr>
          <w:sz w:val="24"/>
          <w:szCs w:val="28"/>
        </w:rPr>
      </w:pPr>
    </w:p>
    <w:p w14:paraId="71D186C4" w14:textId="77777777" w:rsidR="00D51470" w:rsidRPr="00FC4ED6" w:rsidRDefault="00D51470" w:rsidP="00D51470">
      <w:pPr>
        <w:pStyle w:val="a4"/>
        <w:ind w:firstLine="0"/>
        <w:jc w:val="right"/>
        <w:rPr>
          <w:sz w:val="24"/>
          <w:szCs w:val="28"/>
          <w:lang w:val="en-US"/>
        </w:rPr>
      </w:pPr>
      <w:r w:rsidRPr="00FC4ED6">
        <w:rPr>
          <w:b/>
          <w:bCs/>
          <w:iCs/>
          <w:sz w:val="24"/>
          <w:szCs w:val="28"/>
          <w:lang w:val="en-US"/>
        </w:rPr>
        <w:t>A. B. Ivanov, V. G. Sidorov</w:t>
      </w:r>
    </w:p>
    <w:p w14:paraId="0E2BF907" w14:textId="77777777" w:rsidR="00D51470" w:rsidRPr="00FC4ED6" w:rsidRDefault="00D51470" w:rsidP="00D51470">
      <w:pPr>
        <w:pStyle w:val="a4"/>
        <w:ind w:firstLine="0"/>
        <w:jc w:val="right"/>
        <w:rPr>
          <w:sz w:val="24"/>
          <w:szCs w:val="28"/>
          <w:lang w:val="en-US"/>
        </w:rPr>
      </w:pPr>
      <w:r w:rsidRPr="00FC4ED6">
        <w:rPr>
          <w:sz w:val="24"/>
          <w:szCs w:val="28"/>
          <w:lang w:val="en-US"/>
        </w:rPr>
        <w:t>Military Telecommunications Academy, Saint Petersburg</w:t>
      </w:r>
    </w:p>
    <w:p w14:paraId="47FD43B4" w14:textId="77777777" w:rsidR="00D51470" w:rsidRPr="00FC4ED6" w:rsidRDefault="00D51470" w:rsidP="00D51470">
      <w:pPr>
        <w:pStyle w:val="a4"/>
        <w:ind w:firstLine="0"/>
        <w:jc w:val="center"/>
        <w:rPr>
          <w:sz w:val="24"/>
          <w:szCs w:val="28"/>
          <w:lang w:val="en-US"/>
        </w:rPr>
      </w:pPr>
    </w:p>
    <w:p w14:paraId="5A1B3924" w14:textId="77777777" w:rsidR="00D51470" w:rsidRPr="00FC4ED6" w:rsidRDefault="00D51470" w:rsidP="00D51470">
      <w:pPr>
        <w:pStyle w:val="a4"/>
        <w:ind w:firstLine="0"/>
        <w:jc w:val="center"/>
        <w:rPr>
          <w:b/>
          <w:sz w:val="24"/>
          <w:szCs w:val="28"/>
          <w:lang w:val="en-US"/>
        </w:rPr>
      </w:pPr>
      <w:r w:rsidRPr="00FC4ED6">
        <w:rPr>
          <w:b/>
          <w:sz w:val="24"/>
          <w:szCs w:val="28"/>
          <w:lang w:val="en-US"/>
        </w:rPr>
        <w:t xml:space="preserve">Information support for the state assessing tasks </w:t>
      </w:r>
      <w:r w:rsidRPr="00FC4ED6">
        <w:rPr>
          <w:b/>
          <w:sz w:val="24"/>
          <w:szCs w:val="28"/>
          <w:lang w:val="en-US"/>
        </w:rPr>
        <w:br/>
        <w:t>of information security</w:t>
      </w:r>
    </w:p>
    <w:p w14:paraId="616BF15E" w14:textId="77777777" w:rsidR="00D51470" w:rsidRPr="00FC4ED6" w:rsidRDefault="00D51470" w:rsidP="00D51470">
      <w:pPr>
        <w:pStyle w:val="a4"/>
        <w:ind w:firstLine="0"/>
        <w:jc w:val="center"/>
        <w:rPr>
          <w:sz w:val="24"/>
          <w:szCs w:val="28"/>
          <w:lang w:val="en-US"/>
        </w:rPr>
      </w:pPr>
    </w:p>
    <w:p w14:paraId="05179472" w14:textId="77777777" w:rsidR="00D51470" w:rsidRPr="00FC4ED6" w:rsidRDefault="00D51470" w:rsidP="00D51470">
      <w:pPr>
        <w:pStyle w:val="a4"/>
        <w:ind w:firstLine="284"/>
        <w:rPr>
          <w:sz w:val="24"/>
          <w:szCs w:val="28"/>
        </w:rPr>
      </w:pPr>
      <w:r w:rsidRPr="00FC4ED6">
        <w:rPr>
          <w:b/>
          <w:bCs/>
          <w:sz w:val="24"/>
          <w:szCs w:val="28"/>
          <w:lang w:val="en-US"/>
        </w:rPr>
        <w:t>Annotation</w:t>
      </w:r>
      <w:r w:rsidRPr="00FC4ED6">
        <w:rPr>
          <w:b/>
          <w:bCs/>
          <w:sz w:val="24"/>
          <w:szCs w:val="28"/>
        </w:rPr>
        <w:t xml:space="preserve">. </w:t>
      </w:r>
      <w:r w:rsidRPr="00FC4ED6">
        <w:rPr>
          <w:sz w:val="24"/>
          <w:szCs w:val="28"/>
          <w:lang w:val="en-US"/>
        </w:rPr>
        <w:t>X</w:t>
      </w:r>
      <w:r w:rsidRPr="00FC4ED6">
        <w:rPr>
          <w:sz w:val="24"/>
          <w:szCs w:val="28"/>
        </w:rPr>
        <w:t>ххх ххххххх (на английском).</w:t>
      </w:r>
    </w:p>
    <w:p w14:paraId="74A67F1A" w14:textId="77777777" w:rsidR="00D51470" w:rsidRPr="00FC4ED6" w:rsidRDefault="00D51470" w:rsidP="00D51470">
      <w:pPr>
        <w:pStyle w:val="a4"/>
        <w:ind w:firstLine="284"/>
        <w:rPr>
          <w:sz w:val="24"/>
          <w:szCs w:val="28"/>
        </w:rPr>
      </w:pPr>
      <w:r w:rsidRPr="00FC4ED6">
        <w:rPr>
          <w:b/>
          <w:bCs/>
          <w:sz w:val="24"/>
          <w:szCs w:val="28"/>
          <w:lang w:val="en-US"/>
        </w:rPr>
        <w:t>Keywords</w:t>
      </w:r>
      <w:r w:rsidRPr="00FC4ED6">
        <w:rPr>
          <w:b/>
          <w:bCs/>
          <w:sz w:val="24"/>
          <w:szCs w:val="28"/>
        </w:rPr>
        <w:t>:</w:t>
      </w:r>
      <w:r w:rsidRPr="00FC4ED6">
        <w:rPr>
          <w:sz w:val="24"/>
          <w:szCs w:val="28"/>
        </w:rPr>
        <w:t xml:space="preserve"> ххххх, ххххх (на английском).</w:t>
      </w:r>
    </w:p>
    <w:p w14:paraId="3266F04C" w14:textId="77777777" w:rsidR="00D51470" w:rsidRPr="00421AC2" w:rsidRDefault="00D51470" w:rsidP="00D51470">
      <w:pPr>
        <w:pStyle w:val="a4"/>
        <w:ind w:firstLine="0"/>
        <w:jc w:val="center"/>
        <w:rPr>
          <w:szCs w:val="28"/>
        </w:rPr>
      </w:pPr>
    </w:p>
    <w:p w14:paraId="321D6429" w14:textId="77777777" w:rsidR="00D51470" w:rsidRPr="00FC4ED6" w:rsidRDefault="00D51470" w:rsidP="00D51470">
      <w:pPr>
        <w:pStyle w:val="a4"/>
        <w:ind w:firstLine="284"/>
        <w:rPr>
          <w:sz w:val="24"/>
          <w:szCs w:val="28"/>
        </w:rPr>
      </w:pPr>
      <w:r w:rsidRPr="00FC4ED6">
        <w:rPr>
          <w:sz w:val="24"/>
          <w:szCs w:val="28"/>
        </w:rPr>
        <w:t>Анализ действующих отечественных и международных нормативных документов показывает, что для решения задач обеспечения информационной безопасности [1]……..</w:t>
      </w:r>
    </w:p>
    <w:p w14:paraId="2C98367D" w14:textId="77777777" w:rsidR="00D51470" w:rsidRPr="00FC4ED6" w:rsidRDefault="00D51470" w:rsidP="00D51470">
      <w:pPr>
        <w:pStyle w:val="a4"/>
        <w:ind w:firstLine="283"/>
        <w:rPr>
          <w:sz w:val="24"/>
          <w:szCs w:val="28"/>
        </w:rPr>
      </w:pPr>
      <w:r w:rsidRPr="00FC4ED6">
        <w:rPr>
          <w:sz w:val="24"/>
          <w:szCs w:val="28"/>
        </w:rPr>
        <w:t>В таблице 1 показано………….</w:t>
      </w:r>
    </w:p>
    <w:p w14:paraId="666F18B9" w14:textId="77777777" w:rsidR="00D51470" w:rsidRPr="00FC4ED6" w:rsidRDefault="00D51470" w:rsidP="00D51470">
      <w:pPr>
        <w:pStyle w:val="a4"/>
        <w:ind w:firstLine="283"/>
        <w:jc w:val="right"/>
        <w:rPr>
          <w:i/>
          <w:iCs/>
          <w:sz w:val="24"/>
          <w:szCs w:val="28"/>
        </w:rPr>
      </w:pPr>
      <w:r w:rsidRPr="00FC4ED6">
        <w:rPr>
          <w:i/>
          <w:iCs/>
          <w:sz w:val="24"/>
          <w:szCs w:val="28"/>
        </w:rPr>
        <w:t>Таблица 1</w:t>
      </w:r>
    </w:p>
    <w:p w14:paraId="4F145DB4" w14:textId="77777777" w:rsidR="00D51470" w:rsidRPr="00FC4ED6" w:rsidRDefault="00D51470" w:rsidP="00D51470">
      <w:pPr>
        <w:pStyle w:val="a4"/>
        <w:ind w:firstLine="283"/>
        <w:jc w:val="right"/>
        <w:rPr>
          <w:sz w:val="24"/>
          <w:szCs w:val="28"/>
        </w:rPr>
      </w:pPr>
    </w:p>
    <w:p w14:paraId="5B5B9CD4" w14:textId="77777777" w:rsidR="00D51470" w:rsidRPr="00FC4ED6" w:rsidRDefault="00D51470" w:rsidP="00D51470">
      <w:pPr>
        <w:pStyle w:val="a4"/>
        <w:spacing w:after="57"/>
        <w:ind w:firstLine="283"/>
        <w:jc w:val="center"/>
        <w:rPr>
          <w:b/>
          <w:bCs/>
          <w:sz w:val="24"/>
          <w:szCs w:val="28"/>
        </w:rPr>
      </w:pPr>
      <w:r w:rsidRPr="00FC4ED6">
        <w:rPr>
          <w:b/>
          <w:bCs/>
          <w:sz w:val="24"/>
          <w:szCs w:val="28"/>
        </w:rPr>
        <w:t>Расчет времени……</w:t>
      </w:r>
    </w:p>
    <w:tbl>
      <w:tblPr>
        <w:tblStyle w:val="a5"/>
        <w:tblW w:w="0" w:type="auto"/>
        <w:tblLook w:val="04A0" w:firstRow="1" w:lastRow="0" w:firstColumn="1" w:lastColumn="0" w:noHBand="0" w:noVBand="1"/>
      </w:tblPr>
      <w:tblGrid>
        <w:gridCol w:w="1223"/>
        <w:gridCol w:w="1223"/>
        <w:gridCol w:w="1222"/>
        <w:gridCol w:w="1222"/>
        <w:gridCol w:w="1222"/>
      </w:tblGrid>
      <w:tr w:rsidR="00D51470" w:rsidRPr="00FC4ED6" w14:paraId="0E023B65" w14:textId="77777777" w:rsidTr="009C7F0B">
        <w:tc>
          <w:tcPr>
            <w:tcW w:w="1268" w:type="dxa"/>
          </w:tcPr>
          <w:p w14:paraId="649C5412" w14:textId="77777777" w:rsidR="00D51470" w:rsidRPr="00FC4ED6" w:rsidRDefault="00D51470" w:rsidP="009C7F0B">
            <w:pPr>
              <w:jc w:val="center"/>
              <w:rPr>
                <w:b/>
                <w:sz w:val="20"/>
                <w:szCs w:val="28"/>
                <w:lang w:val="en-US"/>
              </w:rPr>
            </w:pPr>
            <w:r w:rsidRPr="00FC4ED6">
              <w:rPr>
                <w:b/>
                <w:sz w:val="20"/>
                <w:szCs w:val="28"/>
                <w:lang w:val="en-US"/>
              </w:rPr>
              <w:t>1</w:t>
            </w:r>
          </w:p>
        </w:tc>
        <w:tc>
          <w:tcPr>
            <w:tcW w:w="1268" w:type="dxa"/>
          </w:tcPr>
          <w:p w14:paraId="5C521552" w14:textId="77777777" w:rsidR="00D51470" w:rsidRPr="00FC4ED6" w:rsidRDefault="00D51470" w:rsidP="009C7F0B">
            <w:pPr>
              <w:jc w:val="center"/>
              <w:rPr>
                <w:b/>
                <w:sz w:val="20"/>
                <w:szCs w:val="28"/>
                <w:lang w:val="en-US"/>
              </w:rPr>
            </w:pPr>
            <w:r w:rsidRPr="00FC4ED6">
              <w:rPr>
                <w:b/>
                <w:sz w:val="20"/>
                <w:szCs w:val="28"/>
                <w:lang w:val="en-US"/>
              </w:rPr>
              <w:t>2</w:t>
            </w:r>
          </w:p>
        </w:tc>
        <w:tc>
          <w:tcPr>
            <w:tcW w:w="1268" w:type="dxa"/>
          </w:tcPr>
          <w:p w14:paraId="5408E260" w14:textId="77777777" w:rsidR="00D51470" w:rsidRPr="00FC4ED6" w:rsidRDefault="00D51470" w:rsidP="009C7F0B">
            <w:pPr>
              <w:jc w:val="center"/>
              <w:rPr>
                <w:b/>
                <w:sz w:val="20"/>
                <w:szCs w:val="28"/>
                <w:lang w:val="en-US"/>
              </w:rPr>
            </w:pPr>
            <w:r w:rsidRPr="00FC4ED6">
              <w:rPr>
                <w:b/>
                <w:sz w:val="20"/>
                <w:szCs w:val="28"/>
                <w:lang w:val="en-US"/>
              </w:rPr>
              <w:t>3</w:t>
            </w:r>
          </w:p>
        </w:tc>
        <w:tc>
          <w:tcPr>
            <w:tcW w:w="1268" w:type="dxa"/>
          </w:tcPr>
          <w:p w14:paraId="73E152D1" w14:textId="77777777" w:rsidR="00D51470" w:rsidRPr="00FC4ED6" w:rsidRDefault="00D51470" w:rsidP="009C7F0B">
            <w:pPr>
              <w:jc w:val="center"/>
              <w:rPr>
                <w:b/>
                <w:sz w:val="20"/>
                <w:szCs w:val="28"/>
                <w:lang w:val="en-US"/>
              </w:rPr>
            </w:pPr>
            <w:r w:rsidRPr="00FC4ED6">
              <w:rPr>
                <w:b/>
                <w:sz w:val="20"/>
                <w:szCs w:val="28"/>
                <w:lang w:val="en-US"/>
              </w:rPr>
              <w:t>4</w:t>
            </w:r>
          </w:p>
        </w:tc>
        <w:tc>
          <w:tcPr>
            <w:tcW w:w="1268" w:type="dxa"/>
          </w:tcPr>
          <w:p w14:paraId="263302E1" w14:textId="77777777" w:rsidR="00D51470" w:rsidRPr="00FC4ED6" w:rsidRDefault="00D51470" w:rsidP="009C7F0B">
            <w:pPr>
              <w:jc w:val="center"/>
              <w:rPr>
                <w:b/>
                <w:sz w:val="20"/>
                <w:szCs w:val="28"/>
                <w:lang w:val="en-US"/>
              </w:rPr>
            </w:pPr>
            <w:r w:rsidRPr="00FC4ED6">
              <w:rPr>
                <w:b/>
                <w:sz w:val="20"/>
                <w:szCs w:val="28"/>
                <w:lang w:val="en-US"/>
              </w:rPr>
              <w:t>5</w:t>
            </w:r>
          </w:p>
        </w:tc>
      </w:tr>
      <w:tr w:rsidR="00D51470" w:rsidRPr="00FC4ED6" w14:paraId="41D68856" w14:textId="77777777" w:rsidTr="009C7F0B">
        <w:tc>
          <w:tcPr>
            <w:tcW w:w="1268" w:type="dxa"/>
          </w:tcPr>
          <w:p w14:paraId="06AD5A60" w14:textId="77777777" w:rsidR="00D51470" w:rsidRPr="00FC4ED6" w:rsidRDefault="00D51470" w:rsidP="009C7F0B">
            <w:pPr>
              <w:jc w:val="center"/>
              <w:rPr>
                <w:sz w:val="20"/>
                <w:szCs w:val="28"/>
                <w:lang w:val="en-US"/>
              </w:rPr>
            </w:pPr>
            <w:r w:rsidRPr="00FC4ED6">
              <w:rPr>
                <w:sz w:val="20"/>
                <w:szCs w:val="28"/>
                <w:lang w:val="en-US"/>
              </w:rPr>
              <w:t>-</w:t>
            </w:r>
          </w:p>
        </w:tc>
        <w:tc>
          <w:tcPr>
            <w:tcW w:w="1268" w:type="dxa"/>
          </w:tcPr>
          <w:p w14:paraId="4370CFB2" w14:textId="77777777" w:rsidR="00D51470" w:rsidRPr="00FC4ED6" w:rsidRDefault="00D51470" w:rsidP="009C7F0B">
            <w:pPr>
              <w:jc w:val="center"/>
              <w:rPr>
                <w:sz w:val="20"/>
                <w:szCs w:val="28"/>
                <w:lang w:val="en-US"/>
              </w:rPr>
            </w:pPr>
            <w:r w:rsidRPr="00FC4ED6">
              <w:rPr>
                <w:sz w:val="20"/>
                <w:szCs w:val="28"/>
                <w:lang w:val="en-US"/>
              </w:rPr>
              <w:t>-</w:t>
            </w:r>
          </w:p>
        </w:tc>
        <w:tc>
          <w:tcPr>
            <w:tcW w:w="1268" w:type="dxa"/>
          </w:tcPr>
          <w:p w14:paraId="59DCA9B1" w14:textId="77777777" w:rsidR="00D51470" w:rsidRPr="00FC4ED6" w:rsidRDefault="00D51470" w:rsidP="009C7F0B">
            <w:pPr>
              <w:jc w:val="center"/>
              <w:rPr>
                <w:sz w:val="20"/>
                <w:szCs w:val="28"/>
                <w:lang w:val="en-US"/>
              </w:rPr>
            </w:pPr>
            <w:r w:rsidRPr="00FC4ED6">
              <w:rPr>
                <w:sz w:val="20"/>
                <w:szCs w:val="28"/>
                <w:lang w:val="en-US"/>
              </w:rPr>
              <w:t>-</w:t>
            </w:r>
          </w:p>
        </w:tc>
        <w:tc>
          <w:tcPr>
            <w:tcW w:w="1268" w:type="dxa"/>
          </w:tcPr>
          <w:p w14:paraId="0166D6D4" w14:textId="77777777" w:rsidR="00D51470" w:rsidRPr="00FC4ED6" w:rsidRDefault="00D51470" w:rsidP="009C7F0B">
            <w:pPr>
              <w:jc w:val="center"/>
              <w:rPr>
                <w:sz w:val="20"/>
                <w:szCs w:val="28"/>
                <w:lang w:val="en-US"/>
              </w:rPr>
            </w:pPr>
            <w:r w:rsidRPr="00FC4ED6">
              <w:rPr>
                <w:sz w:val="20"/>
                <w:szCs w:val="28"/>
                <w:lang w:val="en-US"/>
              </w:rPr>
              <w:t>-</w:t>
            </w:r>
          </w:p>
        </w:tc>
        <w:tc>
          <w:tcPr>
            <w:tcW w:w="1268" w:type="dxa"/>
          </w:tcPr>
          <w:p w14:paraId="614C293A" w14:textId="77777777" w:rsidR="00D51470" w:rsidRPr="00FC4ED6" w:rsidRDefault="00D51470" w:rsidP="009C7F0B">
            <w:pPr>
              <w:jc w:val="center"/>
              <w:rPr>
                <w:sz w:val="20"/>
                <w:szCs w:val="28"/>
                <w:lang w:val="en-US"/>
              </w:rPr>
            </w:pPr>
            <w:r w:rsidRPr="00FC4ED6">
              <w:rPr>
                <w:sz w:val="20"/>
                <w:szCs w:val="28"/>
                <w:lang w:val="en-US"/>
              </w:rPr>
              <w:t>-</w:t>
            </w:r>
          </w:p>
        </w:tc>
      </w:tr>
    </w:tbl>
    <w:p w14:paraId="5E39309E" w14:textId="77777777" w:rsidR="00D51470" w:rsidRPr="00FC4ED6" w:rsidRDefault="00D51470" w:rsidP="00D51470">
      <w:pPr>
        <w:ind w:firstLine="283"/>
        <w:jc w:val="both"/>
        <w:rPr>
          <w:szCs w:val="28"/>
          <w:lang w:val="en-US"/>
        </w:rPr>
      </w:pPr>
    </w:p>
    <w:p w14:paraId="530B1462" w14:textId="77777777" w:rsidR="00D51470" w:rsidRPr="00421AC2" w:rsidRDefault="00D51470" w:rsidP="00D51470">
      <w:pPr>
        <w:ind w:firstLine="283"/>
        <w:jc w:val="both"/>
        <w:rPr>
          <w:sz w:val="28"/>
          <w:szCs w:val="28"/>
        </w:rPr>
      </w:pPr>
      <w:r w:rsidRPr="00FC4ED6">
        <w:rPr>
          <w:szCs w:val="28"/>
        </w:rPr>
        <w:t>На рисунке 1 изображена</w:t>
      </w:r>
      <w:r w:rsidRPr="00421AC2">
        <w:rPr>
          <w:sz w:val="28"/>
          <w:szCs w:val="28"/>
        </w:rPr>
        <w:t>……………….</w:t>
      </w:r>
    </w:p>
    <w:p w14:paraId="6B19DE86" w14:textId="77777777" w:rsidR="00D51470" w:rsidRPr="00FC4ED6" w:rsidRDefault="00D51470" w:rsidP="00D51470">
      <w:pPr>
        <w:jc w:val="center"/>
        <w:rPr>
          <w:szCs w:val="28"/>
        </w:rPr>
      </w:pPr>
    </w:p>
    <w:p w14:paraId="5A7A9C3C" w14:textId="77777777" w:rsidR="00D51470" w:rsidRPr="00421AC2" w:rsidRDefault="00D51470" w:rsidP="00D51470">
      <w:pPr>
        <w:jc w:val="center"/>
        <w:rPr>
          <w:sz w:val="28"/>
          <w:szCs w:val="28"/>
        </w:rPr>
      </w:pPr>
      <w:r w:rsidRPr="00421AC2">
        <w:rPr>
          <w:noProof/>
          <w:sz w:val="28"/>
          <w:szCs w:val="28"/>
          <w:lang w:eastAsia="ru-RU"/>
        </w:rPr>
        <w:drawing>
          <wp:inline distT="0" distB="0" distL="0" distR="0" wp14:anchorId="581F6705" wp14:editId="47C00734">
            <wp:extent cx="4032250" cy="151441"/>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2250" cy="151441"/>
                    </a:xfrm>
                    <a:prstGeom prst="rect">
                      <a:avLst/>
                    </a:prstGeom>
                    <a:noFill/>
                  </pic:spPr>
                </pic:pic>
              </a:graphicData>
            </a:graphic>
          </wp:inline>
        </w:drawing>
      </w:r>
    </w:p>
    <w:p w14:paraId="2CC896D2" w14:textId="77777777" w:rsidR="00D51470" w:rsidRPr="00FC4ED6" w:rsidRDefault="00D51470" w:rsidP="00D51470">
      <w:pPr>
        <w:jc w:val="center"/>
      </w:pPr>
    </w:p>
    <w:p w14:paraId="264EB4C8" w14:textId="77777777" w:rsidR="00D51470" w:rsidRPr="00FC4ED6" w:rsidRDefault="00D51470" w:rsidP="00D51470">
      <w:pPr>
        <w:ind w:firstLine="283"/>
        <w:jc w:val="center"/>
      </w:pPr>
      <w:r w:rsidRPr="00FC4ED6">
        <w:t>Рис. 1. Схема…...</w:t>
      </w:r>
    </w:p>
    <w:p w14:paraId="347A22DD" w14:textId="77777777" w:rsidR="00D51470" w:rsidRDefault="00D51470" w:rsidP="00D51470">
      <w:pPr>
        <w:jc w:val="center"/>
      </w:pPr>
    </w:p>
    <w:p w14:paraId="4C9859B1" w14:textId="77777777" w:rsidR="00D51470" w:rsidRPr="00FC4ED6" w:rsidRDefault="00D51470" w:rsidP="00D51470">
      <w:pPr>
        <w:jc w:val="center"/>
      </w:pPr>
    </w:p>
    <w:p w14:paraId="0BB5BA3D" w14:textId="77777777" w:rsidR="00D51470" w:rsidRPr="00FC4ED6" w:rsidRDefault="00D51470" w:rsidP="00D51470">
      <w:pPr>
        <w:ind w:firstLine="283"/>
        <w:rPr>
          <w:szCs w:val="28"/>
        </w:rPr>
      </w:pPr>
      <w:r w:rsidRPr="00FC4ED6">
        <w:rPr>
          <w:szCs w:val="28"/>
        </w:rPr>
        <w:lastRenderedPageBreak/>
        <w:t>… приводится в следующей формуле:</w:t>
      </w:r>
    </w:p>
    <w:p w14:paraId="55B66EF4" w14:textId="77777777" w:rsidR="00D51470" w:rsidRPr="00421AC2" w:rsidRDefault="00556778" w:rsidP="00D51470">
      <w:pPr>
        <w:ind w:firstLine="283"/>
        <w:jc w:val="center"/>
        <w:rPr>
          <w:sz w:val="28"/>
          <w:szCs w:val="28"/>
        </w:rPr>
      </w:pPr>
      <m:oMath>
        <m:sSup>
          <m:sSupPr>
            <m:ctrlPr>
              <w:rPr>
                <w:rFonts w:ascii="Cambria Math" w:hAnsi="Cambria Math"/>
                <w:szCs w:val="28"/>
              </w:rPr>
            </m:ctrlPr>
          </m:sSupPr>
          <m:e>
            <m:d>
              <m:dPr>
                <m:ctrlPr>
                  <w:rPr>
                    <w:rFonts w:ascii="Cambria Math" w:hAnsi="Cambria Math"/>
                    <w:szCs w:val="28"/>
                  </w:rPr>
                </m:ctrlPr>
              </m:dPr>
              <m:e>
                <m:r>
                  <w:rPr>
                    <w:rFonts w:ascii="Cambria Math" w:hAnsi="Cambria Math"/>
                    <w:szCs w:val="28"/>
                  </w:rPr>
                  <m:t>x+a</m:t>
                </m:r>
              </m:e>
            </m:d>
          </m:e>
          <m:sup>
            <m:r>
              <w:rPr>
                <w:rFonts w:ascii="Cambria Math" w:hAnsi="Cambria Math"/>
                <w:szCs w:val="28"/>
              </w:rPr>
              <m:t>n</m:t>
            </m:r>
          </m:sup>
        </m:sSup>
        <m:r>
          <w:rPr>
            <w:rFonts w:ascii="Cambria Math" w:eastAsia="Cambria Math" w:hAnsi="Cambria Math" w:cs="Cambria Math"/>
            <w:szCs w:val="28"/>
          </w:rPr>
          <m:t>=</m:t>
        </m:r>
        <m:nary>
          <m:naryPr>
            <m:chr m:val="∑"/>
            <m:grow m:val="1"/>
            <m:ctrlPr>
              <w:rPr>
                <w:rFonts w:ascii="Cambria Math" w:hAnsi="Cambria Math"/>
                <w:szCs w:val="28"/>
              </w:rPr>
            </m:ctrlPr>
          </m:naryPr>
          <m:sub>
            <m:r>
              <w:rPr>
                <w:rFonts w:ascii="Cambria Math" w:eastAsia="Cambria Math" w:hAnsi="Cambria Math" w:cs="Cambria Math"/>
                <w:szCs w:val="28"/>
              </w:rPr>
              <m:t>k=0</m:t>
            </m:r>
          </m:sub>
          <m:sup>
            <m:r>
              <w:rPr>
                <w:rFonts w:ascii="Cambria Math" w:eastAsia="Cambria Math" w:hAnsi="Cambria Math" w:cs="Cambria Math"/>
                <w:szCs w:val="28"/>
              </w:rPr>
              <m:t>n</m:t>
            </m:r>
          </m:sup>
          <m:e>
            <m:d>
              <m:dPr>
                <m:ctrlPr>
                  <w:rPr>
                    <w:rFonts w:ascii="Cambria Math" w:hAnsi="Cambria Math"/>
                    <w:szCs w:val="28"/>
                  </w:rPr>
                </m:ctrlPr>
              </m:dPr>
              <m:e>
                <m:f>
                  <m:fPr>
                    <m:type m:val="noBar"/>
                    <m:ctrlPr>
                      <w:rPr>
                        <w:rFonts w:ascii="Cambria Math" w:hAnsi="Cambria Math"/>
                        <w:szCs w:val="28"/>
                      </w:rPr>
                    </m:ctrlPr>
                  </m:fPr>
                  <m:num>
                    <m:r>
                      <w:rPr>
                        <w:rFonts w:ascii="Cambria Math" w:eastAsia="Cambria Math" w:hAnsi="Cambria Math" w:cs="Cambria Math"/>
                        <w:szCs w:val="28"/>
                      </w:rPr>
                      <m:t>n</m:t>
                    </m:r>
                  </m:num>
                  <m:den>
                    <m:r>
                      <w:rPr>
                        <w:rFonts w:ascii="Cambria Math" w:eastAsia="Cambria Math" w:hAnsi="Cambria Math" w:cs="Cambria Math"/>
                        <w:szCs w:val="28"/>
                      </w:rPr>
                      <m:t>k</m:t>
                    </m:r>
                  </m:den>
                </m:f>
              </m:e>
            </m:d>
            <m:sSup>
              <m:sSupPr>
                <m:ctrlPr>
                  <w:rPr>
                    <w:rFonts w:ascii="Cambria Math" w:hAnsi="Cambria Math"/>
                    <w:szCs w:val="28"/>
                  </w:rPr>
                </m:ctrlPr>
              </m:sSupPr>
              <m:e>
                <m:r>
                  <w:rPr>
                    <w:rFonts w:ascii="Cambria Math" w:eastAsia="Cambria Math" w:hAnsi="Cambria Math" w:cs="Cambria Math"/>
                    <w:szCs w:val="28"/>
                  </w:rPr>
                  <m:t>x</m:t>
                </m:r>
              </m:e>
              <m:sup>
                <m:r>
                  <w:rPr>
                    <w:rFonts w:ascii="Cambria Math" w:eastAsia="Cambria Math" w:hAnsi="Cambria Math" w:cs="Cambria Math"/>
                    <w:szCs w:val="28"/>
                  </w:rPr>
                  <m:t>k</m:t>
                </m:r>
              </m:sup>
            </m:sSup>
            <m:sSup>
              <m:sSupPr>
                <m:ctrlPr>
                  <w:rPr>
                    <w:rFonts w:ascii="Cambria Math" w:hAnsi="Cambria Math"/>
                    <w:szCs w:val="28"/>
                  </w:rPr>
                </m:ctrlPr>
              </m:sSupPr>
              <m:e>
                <m:r>
                  <w:rPr>
                    <w:rFonts w:ascii="Cambria Math" w:eastAsia="Cambria Math" w:hAnsi="Cambria Math" w:cs="Cambria Math"/>
                    <w:szCs w:val="28"/>
                  </w:rPr>
                  <m:t>a</m:t>
                </m:r>
              </m:e>
              <m:sup>
                <m:r>
                  <w:rPr>
                    <w:rFonts w:ascii="Cambria Math" w:eastAsia="Cambria Math" w:hAnsi="Cambria Math" w:cs="Cambria Math"/>
                    <w:szCs w:val="28"/>
                  </w:rPr>
                  <m:t>n-k</m:t>
                </m:r>
              </m:sup>
            </m:sSup>
          </m:e>
        </m:nary>
      </m:oMath>
      <w:r w:rsidR="00D51470" w:rsidRPr="00421AC2">
        <w:rPr>
          <w:sz w:val="28"/>
          <w:szCs w:val="28"/>
        </w:rPr>
        <w:t>,</w:t>
      </w:r>
    </w:p>
    <w:p w14:paraId="52CB7AB4" w14:textId="77777777" w:rsidR="00D51470" w:rsidRPr="00FC4ED6" w:rsidRDefault="00D51470" w:rsidP="00D51470">
      <w:pPr>
        <w:jc w:val="both"/>
        <w:rPr>
          <w:szCs w:val="28"/>
        </w:rPr>
      </w:pPr>
      <w:r w:rsidRPr="00FC4ED6">
        <w:rPr>
          <w:szCs w:val="28"/>
        </w:rPr>
        <w:t>где …</w:t>
      </w:r>
    </w:p>
    <w:p w14:paraId="632F3317" w14:textId="77777777" w:rsidR="00D51470" w:rsidRPr="00FC4ED6" w:rsidRDefault="00D51470" w:rsidP="00D51470">
      <w:pPr>
        <w:jc w:val="center"/>
        <w:rPr>
          <w:szCs w:val="28"/>
        </w:rPr>
      </w:pPr>
    </w:p>
    <w:p w14:paraId="24C7E22F" w14:textId="77777777" w:rsidR="00D51470" w:rsidRPr="00FC4ED6" w:rsidRDefault="00D51470" w:rsidP="00D51470">
      <w:pPr>
        <w:jc w:val="center"/>
        <w:rPr>
          <w:szCs w:val="28"/>
        </w:rPr>
      </w:pPr>
      <w:r w:rsidRPr="00FC4ED6">
        <w:rPr>
          <w:b/>
          <w:bCs/>
          <w:spacing w:val="20"/>
          <w:szCs w:val="28"/>
        </w:rPr>
        <w:t>Литература</w:t>
      </w:r>
    </w:p>
    <w:p w14:paraId="233CDCF9" w14:textId="77777777" w:rsidR="00D51470" w:rsidRPr="00FC4ED6" w:rsidRDefault="00D51470" w:rsidP="00D51470">
      <w:pPr>
        <w:jc w:val="center"/>
        <w:rPr>
          <w:szCs w:val="28"/>
        </w:rPr>
      </w:pPr>
    </w:p>
    <w:p w14:paraId="70F60343" w14:textId="77777777" w:rsidR="00D51470" w:rsidRPr="00FC4ED6" w:rsidRDefault="00D51470" w:rsidP="00D51470">
      <w:pPr>
        <w:tabs>
          <w:tab w:val="left" w:pos="567"/>
        </w:tabs>
        <w:ind w:firstLine="283"/>
        <w:jc w:val="both"/>
        <w:rPr>
          <w:szCs w:val="28"/>
        </w:rPr>
      </w:pPr>
      <w:r w:rsidRPr="00FC4ED6">
        <w:rPr>
          <w:szCs w:val="28"/>
        </w:rPr>
        <w:t xml:space="preserve">1. Петухов Г. Б., Максимов В. И. Методологические основы внешнего проектирования целенаправленных процессов и целеустремлённых систем. М: AST, 2005. </w:t>
      </w:r>
      <w:r>
        <w:rPr>
          <w:szCs w:val="28"/>
        </w:rPr>
        <w:br/>
      </w:r>
      <w:r w:rsidRPr="00FC4ED6">
        <w:rPr>
          <w:szCs w:val="28"/>
        </w:rPr>
        <w:t>295 с.</w:t>
      </w:r>
    </w:p>
    <w:p w14:paraId="28E81422" w14:textId="77777777" w:rsidR="00D51470" w:rsidRPr="00FC4ED6" w:rsidRDefault="00D51470" w:rsidP="00D51470">
      <w:pPr>
        <w:tabs>
          <w:tab w:val="left" w:pos="567"/>
        </w:tabs>
        <w:ind w:firstLine="283"/>
        <w:jc w:val="both"/>
        <w:rPr>
          <w:b/>
          <w:szCs w:val="28"/>
        </w:rPr>
      </w:pPr>
      <w:r w:rsidRPr="00FC4ED6">
        <w:rPr>
          <w:szCs w:val="28"/>
        </w:rPr>
        <w:t xml:space="preserve">2. Попов Э. В., Фридман Г. Р. Алгоритмические основы интеллектуальных </w:t>
      </w:r>
    </w:p>
    <w:p w14:paraId="6A591A51" w14:textId="77777777" w:rsidR="00D51470" w:rsidRPr="00421AC2" w:rsidRDefault="00D51470" w:rsidP="00D51470">
      <w:pPr>
        <w:jc w:val="center"/>
        <w:rPr>
          <w:b/>
          <w:sz w:val="28"/>
          <w:szCs w:val="28"/>
        </w:rPr>
      </w:pPr>
    </w:p>
    <w:p w14:paraId="77537794" w14:textId="77777777" w:rsidR="00CA3434" w:rsidRDefault="00556778"/>
    <w:sectPr w:rsidR="00CA3434" w:rsidSect="00C824DE">
      <w:pgSz w:w="8391" w:h="11907" w:code="11"/>
      <w:pgMar w:top="624" w:right="851" w:bottom="62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76"/>
        </w:tabs>
        <w:ind w:left="644" w:hanging="360"/>
      </w:pPr>
    </w:lvl>
  </w:abstractNum>
  <w:abstractNum w:abstractNumId="1" w15:restartNumberingAfterBreak="0">
    <w:nsid w:val="056D5D79"/>
    <w:multiLevelType w:val="multilevel"/>
    <w:tmpl w:val="E332ADE2"/>
    <w:lvl w:ilvl="0">
      <w:start w:val="1"/>
      <w:numFmt w:val="decimal"/>
      <w:suff w:val="space"/>
      <w:lvlText w:val="%1."/>
      <w:lvlJc w:val="left"/>
      <w:pPr>
        <w:ind w:left="720" w:hanging="360"/>
      </w:pPr>
      <w:rPr>
        <w:rFonts w:ascii="Times New Roman" w:hAnsi="Times New Roman" w:cs="Times New Roman" w:hint="default"/>
        <w:sz w:val="28"/>
        <w:szCs w:val="4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320F5"/>
    <w:multiLevelType w:val="multilevel"/>
    <w:tmpl w:val="FB68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70"/>
    <w:rsid w:val="00053E01"/>
    <w:rsid w:val="001A06BE"/>
    <w:rsid w:val="00403A78"/>
    <w:rsid w:val="00556778"/>
    <w:rsid w:val="005868CF"/>
    <w:rsid w:val="006059D6"/>
    <w:rsid w:val="00676898"/>
    <w:rsid w:val="00846364"/>
    <w:rsid w:val="009D3BA7"/>
    <w:rsid w:val="00A17452"/>
    <w:rsid w:val="00A27DF5"/>
    <w:rsid w:val="00AF07F8"/>
    <w:rsid w:val="00C4327C"/>
    <w:rsid w:val="00C47FC8"/>
    <w:rsid w:val="00CF4800"/>
    <w:rsid w:val="00D33DEE"/>
    <w:rsid w:val="00D51470"/>
    <w:rsid w:val="00E66762"/>
    <w:rsid w:val="00EC2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A4D10"/>
  <w15:chartTrackingRefBased/>
  <w15:docId w15:val="{753E2B34-E4DE-4A16-9A8A-30155D8B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470"/>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51470"/>
    <w:rPr>
      <w:color w:val="0000FF"/>
      <w:u w:val="single"/>
    </w:rPr>
  </w:style>
  <w:style w:type="paragraph" w:customStyle="1" w:styleId="a4">
    <w:name w:val="Протокол"/>
    <w:basedOn w:val="a"/>
    <w:rsid w:val="00D51470"/>
    <w:pPr>
      <w:suppressAutoHyphens w:val="0"/>
      <w:ind w:firstLine="709"/>
      <w:jc w:val="both"/>
    </w:pPr>
    <w:rPr>
      <w:sz w:val="28"/>
      <w:szCs w:val="20"/>
    </w:rPr>
  </w:style>
  <w:style w:type="table" w:styleId="a5">
    <w:name w:val="Table Grid"/>
    <w:basedOn w:val="a1"/>
    <w:uiPriority w:val="39"/>
    <w:rsid w:val="00D514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51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t.ru/doci/nauka/sbornic_confsut_2013_no_copy.pdf" TargetMode="External"/><Relationship Id="rId3" Type="http://schemas.openxmlformats.org/officeDocument/2006/relationships/settings" Target="settings.xml"/><Relationship Id="rId7" Type="http://schemas.openxmlformats.org/officeDocument/2006/relationships/hyperlink" Target="mailto:alipov_an@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ain-atom@yandex.ru" TargetMode="External"/><Relationship Id="rId11" Type="http://schemas.openxmlformats.org/officeDocument/2006/relationships/fontTable" Target="fontTable.xml"/><Relationship Id="rId5" Type="http://schemas.openxmlformats.org/officeDocument/2006/relationships/hyperlink" Target="mailto:nr7vas@yandex.ru"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sut.ru/doci/nauka/sbornic_confsut_2013_no_copy.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1976</Words>
  <Characters>11267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Трепалин Павел Викторович</dc:creator>
  <cp:keywords/>
  <dc:description/>
  <cp:lastModifiedBy>Алина Мельникова</cp:lastModifiedBy>
  <cp:revision>3</cp:revision>
  <dcterms:created xsi:type="dcterms:W3CDTF">2026-05-19T09:03:00Z</dcterms:created>
  <dcterms:modified xsi:type="dcterms:W3CDTF">2026-05-19T09:15:00Z</dcterms:modified>
</cp:coreProperties>
</file>